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4" w:rsidRDefault="00740ED4" w:rsidP="007A1D3B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F5452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579330035" r:id="rId6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647924" w:rsidP="00740ED4">
      <w:pPr>
        <w:pStyle w:val="2"/>
        <w:jc w:val="center"/>
        <w:rPr>
          <w:b/>
        </w:rPr>
      </w:pPr>
      <w:r>
        <w:rPr>
          <w:b/>
        </w:rPr>
        <w:t>УПРАВЛІННЯ ОСВІТИ,</w:t>
      </w:r>
      <w:r w:rsidR="00740ED4" w:rsidRPr="00CF0B7D">
        <w:rPr>
          <w:b/>
        </w:rPr>
        <w:t xml:space="preserve"> НАУКИ</w:t>
      </w:r>
      <w:r>
        <w:rPr>
          <w:b/>
        </w:rPr>
        <w:t>, МОЛОДІ ТА СПОРТУ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FD39A7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7C56">
        <w:rPr>
          <w:sz w:val="28"/>
          <w:szCs w:val="28"/>
          <w:lang w:val="uk-UA"/>
        </w:rPr>
        <w:t>29</w:t>
      </w:r>
      <w:r w:rsidR="00E87C8D">
        <w:rPr>
          <w:sz w:val="28"/>
          <w:szCs w:val="28"/>
          <w:lang w:val="uk-UA"/>
        </w:rPr>
        <w:t xml:space="preserve"> </w:t>
      </w:r>
      <w:r w:rsidR="009060B7">
        <w:rPr>
          <w:sz w:val="28"/>
          <w:szCs w:val="28"/>
          <w:lang w:val="uk-UA"/>
        </w:rPr>
        <w:t xml:space="preserve">січня </w:t>
      </w:r>
      <w:r w:rsidR="00181261">
        <w:rPr>
          <w:sz w:val="28"/>
          <w:szCs w:val="28"/>
          <w:lang w:val="uk-UA"/>
        </w:rPr>
        <w:t>201</w:t>
      </w:r>
      <w:r w:rsidR="009060B7">
        <w:rPr>
          <w:sz w:val="28"/>
          <w:szCs w:val="28"/>
          <w:lang w:val="uk-UA"/>
        </w:rPr>
        <w:t>8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</w:t>
      </w:r>
      <w:r w:rsidR="007A1D3B">
        <w:rPr>
          <w:sz w:val="28"/>
          <w:szCs w:val="28"/>
          <w:lang w:val="uk-UA"/>
        </w:rPr>
        <w:t xml:space="preserve">      </w:t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 w:rsidR="009060B7">
        <w:rPr>
          <w:sz w:val="36"/>
          <w:szCs w:val="36"/>
          <w:lang w:val="uk-UA"/>
        </w:rPr>
        <w:t>22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266A5A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навчально  -</w:t>
      </w:r>
      <w:r w:rsidR="001C54F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виховного процесу </w:t>
      </w:r>
    </w:p>
    <w:p w:rsidR="00181261" w:rsidRDefault="00FD39A7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9060B7">
        <w:rPr>
          <w:b/>
          <w:i/>
          <w:sz w:val="28"/>
          <w:szCs w:val="28"/>
          <w:lang w:val="uk-UA"/>
        </w:rPr>
        <w:t xml:space="preserve">лютий 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9401CD" w:rsidRDefault="009401CD" w:rsidP="00BF5A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B146F" w:rsidRDefault="000C5834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FD39A7">
        <w:rPr>
          <w:sz w:val="28"/>
          <w:szCs w:val="28"/>
          <w:lang w:val="uk-UA"/>
        </w:rPr>
        <w:t>боти навчального закладу на 201</w:t>
      </w:r>
      <w:r>
        <w:rPr>
          <w:sz w:val="28"/>
          <w:szCs w:val="28"/>
          <w:lang w:val="uk-UA"/>
        </w:rPr>
        <w:t>7</w:t>
      </w:r>
      <w:r w:rsidR="00FD39A7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8</w:t>
      </w:r>
      <w:r w:rsidR="00266A5A">
        <w:rPr>
          <w:sz w:val="28"/>
          <w:szCs w:val="28"/>
          <w:lang w:val="uk-UA"/>
        </w:rPr>
        <w:t xml:space="preserve"> рік, з метою ефективного управління навчально – виховною діяльністю училища</w:t>
      </w:r>
      <w:r w:rsidR="00044B86">
        <w:rPr>
          <w:sz w:val="28"/>
          <w:szCs w:val="28"/>
          <w:lang w:val="uk-UA"/>
        </w:rPr>
        <w:t>,</w:t>
      </w:r>
    </w:p>
    <w:p w:rsidR="00DB146F" w:rsidRDefault="00DB146F" w:rsidP="00DB146F">
      <w:pPr>
        <w:jc w:val="both"/>
        <w:rPr>
          <w:sz w:val="28"/>
          <w:szCs w:val="28"/>
          <w:lang w:val="uk-UA"/>
        </w:rPr>
      </w:pPr>
    </w:p>
    <w:p w:rsidR="00BF5A5E" w:rsidRDefault="00BF5A5E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контролю </w:t>
      </w:r>
      <w:r w:rsidR="00E06B86">
        <w:rPr>
          <w:sz w:val="28"/>
          <w:szCs w:val="28"/>
          <w:lang w:val="uk-UA"/>
        </w:rPr>
        <w:t>освітнього процесу в училищі</w:t>
      </w:r>
      <w:r>
        <w:rPr>
          <w:sz w:val="28"/>
          <w:szCs w:val="28"/>
          <w:lang w:val="uk-UA"/>
        </w:rPr>
        <w:t>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Default="00CD6FD5" w:rsidP="000460C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F5A5E">
        <w:rPr>
          <w:sz w:val="28"/>
          <w:szCs w:val="28"/>
          <w:lang w:val="uk-UA"/>
        </w:rPr>
        <w:t xml:space="preserve">Директор                             </w:t>
      </w:r>
      <w:r w:rsidR="004A1701">
        <w:rPr>
          <w:sz w:val="28"/>
          <w:szCs w:val="28"/>
          <w:lang w:val="uk-UA"/>
        </w:rPr>
        <w:t xml:space="preserve">        </w:t>
      </w:r>
      <w:r w:rsidR="000460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</w:t>
      </w:r>
      <w:r w:rsidR="00BF5A5E">
        <w:rPr>
          <w:sz w:val="28"/>
          <w:szCs w:val="28"/>
          <w:lang w:val="uk-UA"/>
        </w:rPr>
        <w:t xml:space="preserve">Н.І. Сербіна  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C22549" w:rsidRDefault="00C22549" w:rsidP="007A1D3B">
      <w:pPr>
        <w:rPr>
          <w:sz w:val="28"/>
          <w:szCs w:val="28"/>
          <w:lang w:val="uk-UA"/>
        </w:rPr>
      </w:pPr>
    </w:p>
    <w:p w:rsidR="007A1D3B" w:rsidRDefault="007A1D3B" w:rsidP="007A1D3B">
      <w:pPr>
        <w:rPr>
          <w:sz w:val="32"/>
          <w:szCs w:val="32"/>
          <w:lang w:val="uk-UA"/>
        </w:rPr>
      </w:pPr>
    </w:p>
    <w:p w:rsidR="00F07B0A" w:rsidRDefault="00F07B0A" w:rsidP="007A1D3B">
      <w:pPr>
        <w:rPr>
          <w:sz w:val="32"/>
          <w:szCs w:val="32"/>
          <w:lang w:val="uk-UA"/>
        </w:rPr>
      </w:pPr>
    </w:p>
    <w:p w:rsidR="00647924" w:rsidRDefault="00647924" w:rsidP="00FD39A7">
      <w:pPr>
        <w:ind w:left="5220"/>
        <w:jc w:val="right"/>
        <w:rPr>
          <w:sz w:val="32"/>
          <w:szCs w:val="32"/>
          <w:lang w:val="uk-UA"/>
        </w:rPr>
      </w:pPr>
    </w:p>
    <w:p w:rsidR="0005708E" w:rsidRDefault="0005708E" w:rsidP="00FD39A7">
      <w:pPr>
        <w:ind w:left="5220"/>
        <w:jc w:val="right"/>
        <w:rPr>
          <w:sz w:val="32"/>
          <w:szCs w:val="32"/>
          <w:lang w:val="uk-UA"/>
        </w:rPr>
      </w:pPr>
    </w:p>
    <w:p w:rsidR="0005708E" w:rsidRDefault="0005708E" w:rsidP="0005708E">
      <w:pPr>
        <w:ind w:left="5220"/>
        <w:jc w:val="right"/>
      </w:pPr>
      <w:r>
        <w:rPr>
          <w:sz w:val="32"/>
          <w:szCs w:val="32"/>
          <w:lang w:val="uk-UA"/>
        </w:rPr>
        <w:lastRenderedPageBreak/>
        <w:t>З А Т В Е Р Д Ж Е Н О:</w:t>
      </w:r>
    </w:p>
    <w:p w:rsidR="0005708E" w:rsidRDefault="0005708E" w:rsidP="0005708E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 </w:t>
      </w:r>
      <w:r w:rsidRPr="0005708E">
        <w:rPr>
          <w:sz w:val="28"/>
          <w:szCs w:val="28"/>
        </w:rPr>
        <w:t xml:space="preserve">22 </w:t>
      </w:r>
      <w:r>
        <w:rPr>
          <w:sz w:val="28"/>
          <w:szCs w:val="28"/>
          <w:lang w:val="uk-UA"/>
        </w:rPr>
        <w:t xml:space="preserve">від </w:t>
      </w:r>
      <w:r w:rsidRPr="0005708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05708E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Pr="0005708E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05708E" w:rsidRDefault="0005708E" w:rsidP="0005708E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05708E" w:rsidRDefault="0005708E" w:rsidP="0005708E">
      <w:pPr>
        <w:jc w:val="center"/>
      </w:pPr>
      <w:r>
        <w:rPr>
          <w:b/>
          <w:i/>
          <w:sz w:val="28"/>
          <w:szCs w:val="28"/>
          <w:lang w:val="uk-UA"/>
        </w:rPr>
        <w:t>контролю освітнього процесу на лютий 2018 року</w:t>
      </w:r>
    </w:p>
    <w:p w:rsidR="0005708E" w:rsidRDefault="0005708E" w:rsidP="0005708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781"/>
        <w:gridCol w:w="3888"/>
        <w:gridCol w:w="2564"/>
        <w:gridCol w:w="3261"/>
      </w:tblGrid>
      <w:tr w:rsidR="0005708E" w:rsidTr="0005708E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Робота атестаційної комісії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Засідання атестаційної комісії,ІМН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05708E" w:rsidRDefault="0005708E" w:rsidP="0005708E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НВхР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Стан роботи по попередженню правопорушень,злочинності й бездоглядності,</w:t>
            </w:r>
            <w:proofErr w:type="spellStart"/>
            <w:r>
              <w:rPr>
                <w:sz w:val="28"/>
                <w:szCs w:val="28"/>
                <w:lang w:val="uk-UA"/>
              </w:rPr>
              <w:t>суїцидальних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спроб серед учнівської молоді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</w:t>
            </w:r>
          </w:p>
          <w:p w:rsidR="0005708E" w:rsidRDefault="0005708E" w:rsidP="0005708E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НВхР, практичний психолог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Виконання педагогічними працівниками норм педагогічної етики та принципів особистісно-зорієнтованої освіти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ради,наказ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Роль позаурочних заходів з професійного навчання у вдосконаленні професійних вмінь та навичок учнів.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Засідання педагогічної ради 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НВР, ст.. майстер, методист</w:t>
            </w:r>
          </w:p>
        </w:tc>
      </w:tr>
      <w:tr w:rsidR="0005708E" w:rsidTr="002B4FB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Pr="002B4FBA" w:rsidRDefault="002B4FBA" w:rsidP="002B4FBA">
            <w:pPr>
              <w:jc w:val="center"/>
              <w:rPr>
                <w:sz w:val="28"/>
                <w:szCs w:val="28"/>
                <w:lang w:val="uk-UA" w:eastAsia="zh-CN"/>
              </w:rPr>
            </w:pPr>
            <w:r w:rsidRPr="002B4FBA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Роль учнівського самоврядування в організації позаурочної діяльності учнів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08E" w:rsidRDefault="0005708E" w:rsidP="0005708E">
            <w:pPr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5708E" w:rsidTr="002B4FB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Pr="002B4FBA" w:rsidRDefault="002B4FBA" w:rsidP="002B4FBA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2B4FBA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Виконання заходів по ліцензуванні нових професій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 методист, ст..майстер</w:t>
            </w:r>
          </w:p>
        </w:tc>
      </w:tr>
      <w:tr w:rsidR="0005708E" w:rsidTr="002B4FB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Pr="002B4FBA" w:rsidRDefault="002B4FBA" w:rsidP="002B4FBA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2B4FBA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uk-UA"/>
              </w:rPr>
              <w:t>Закупівлі за державні кошти в системі 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Засідання тендерного 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Посадові особи тендерного комітету</w:t>
            </w:r>
          </w:p>
        </w:tc>
      </w:tr>
      <w:tr w:rsidR="0005708E" w:rsidTr="002B4FBA">
        <w:trPr>
          <w:trHeight w:val="231"/>
        </w:trPr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5708E" w:rsidRPr="002B4FBA" w:rsidRDefault="002B4FBA" w:rsidP="002B4FBA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2B4FBA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08E" w:rsidRDefault="0005708E" w:rsidP="0005708E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05708E" w:rsidTr="002B4FBA">
        <w:trPr>
          <w:trHeight w:val="231"/>
        </w:trPr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08E" w:rsidRPr="002B4FBA" w:rsidRDefault="0005708E" w:rsidP="002B4FBA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708E" w:rsidRDefault="0005708E" w:rsidP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Головний бухгалтер,інженер електронник</w:t>
            </w:r>
          </w:p>
        </w:tc>
      </w:tr>
      <w:tr w:rsidR="0005708E" w:rsidTr="0005708E">
        <w:trPr>
          <w:trHeight w:val="231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08E" w:rsidRDefault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08E" w:rsidRDefault="0005708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8E" w:rsidRDefault="0005708E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05708E" w:rsidRDefault="0005708E" w:rsidP="00717C56">
      <w:pPr>
        <w:ind w:left="5220"/>
        <w:jc w:val="right"/>
        <w:rPr>
          <w:sz w:val="32"/>
          <w:szCs w:val="32"/>
          <w:lang w:val="uk-UA"/>
        </w:rPr>
      </w:pPr>
    </w:p>
    <w:p w:rsidR="0005708E" w:rsidRDefault="0005708E" w:rsidP="00717C56">
      <w:pPr>
        <w:ind w:left="5220"/>
        <w:jc w:val="right"/>
        <w:rPr>
          <w:sz w:val="32"/>
          <w:szCs w:val="32"/>
          <w:lang w:val="uk-UA"/>
        </w:rPr>
      </w:pPr>
    </w:p>
    <w:p w:rsidR="0005708E" w:rsidRDefault="0005708E" w:rsidP="00717C56">
      <w:pPr>
        <w:ind w:left="5220"/>
        <w:jc w:val="right"/>
        <w:rPr>
          <w:sz w:val="32"/>
          <w:szCs w:val="32"/>
          <w:lang w:val="uk-UA"/>
        </w:rPr>
      </w:pPr>
    </w:p>
    <w:p w:rsidR="0005708E" w:rsidRDefault="0005708E" w:rsidP="00717C56">
      <w:pPr>
        <w:ind w:left="5220"/>
        <w:jc w:val="right"/>
        <w:rPr>
          <w:sz w:val="32"/>
          <w:szCs w:val="32"/>
          <w:lang w:val="uk-UA"/>
        </w:rPr>
      </w:pPr>
    </w:p>
    <w:p w:rsidR="00436940" w:rsidRDefault="00436940" w:rsidP="00717C56">
      <w:pPr>
        <w:ind w:left="5220"/>
        <w:jc w:val="right"/>
        <w:rPr>
          <w:sz w:val="32"/>
          <w:szCs w:val="32"/>
          <w:lang w:val="uk-UA"/>
        </w:rPr>
      </w:pPr>
    </w:p>
    <w:p w:rsidR="00436940" w:rsidRDefault="00436940" w:rsidP="00717C56">
      <w:pPr>
        <w:ind w:left="5220"/>
        <w:jc w:val="right"/>
        <w:rPr>
          <w:sz w:val="32"/>
          <w:szCs w:val="32"/>
          <w:lang w:val="uk-UA"/>
        </w:rPr>
      </w:pPr>
    </w:p>
    <w:p w:rsidR="00436940" w:rsidRDefault="00436940" w:rsidP="00717C56">
      <w:pPr>
        <w:ind w:left="5220"/>
        <w:jc w:val="right"/>
        <w:rPr>
          <w:sz w:val="32"/>
          <w:szCs w:val="32"/>
          <w:lang w:val="uk-UA"/>
        </w:rPr>
      </w:pPr>
    </w:p>
    <w:p w:rsidR="009060B7" w:rsidRDefault="009060B7" w:rsidP="00717C56">
      <w:pPr>
        <w:ind w:firstLine="567"/>
        <w:rPr>
          <w:sz w:val="28"/>
          <w:szCs w:val="28"/>
          <w:lang w:val="uk-UA"/>
        </w:rPr>
      </w:pPr>
    </w:p>
    <w:p w:rsidR="00E55F60" w:rsidRPr="002F5104" w:rsidRDefault="00E55F60" w:rsidP="00E55F60">
      <w:pPr>
        <w:jc w:val="center"/>
      </w:pPr>
      <w:r w:rsidRPr="002F5104">
        <w:rPr>
          <w:b/>
          <w:i/>
          <w:sz w:val="32"/>
          <w:szCs w:val="32"/>
          <w:lang w:val="uk-UA"/>
        </w:rPr>
        <w:t>Контроль уроків загальноосвітньої та професійно – теоретичної</w:t>
      </w:r>
    </w:p>
    <w:p w:rsidR="00E55F60" w:rsidRPr="002F5104" w:rsidRDefault="00E55F60" w:rsidP="00E55F60">
      <w:pPr>
        <w:jc w:val="center"/>
      </w:pPr>
      <w:r w:rsidRPr="002F5104">
        <w:rPr>
          <w:b/>
          <w:i/>
          <w:sz w:val="32"/>
          <w:szCs w:val="32"/>
          <w:lang w:val="uk-UA"/>
        </w:rPr>
        <w:t>підготовки</w:t>
      </w:r>
    </w:p>
    <w:p w:rsidR="00E55F60" w:rsidRPr="002F5104" w:rsidRDefault="00E55F60" w:rsidP="00E55F60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575" w:type="dxa"/>
        <w:tblInd w:w="-25" w:type="dxa"/>
        <w:tblLayout w:type="fixed"/>
        <w:tblLook w:val="0000"/>
      </w:tblPr>
      <w:tblGrid>
        <w:gridCol w:w="681"/>
        <w:gridCol w:w="2854"/>
        <w:gridCol w:w="2552"/>
        <w:gridCol w:w="1991"/>
        <w:gridCol w:w="2497"/>
      </w:tblGrid>
      <w:tr w:rsidR="00E55F60" w:rsidRPr="00AE5236" w:rsidTr="00AE523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55F60" w:rsidRPr="00AE5236" w:rsidTr="00AE523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AE5236">
            <w:pPr>
              <w:jc w:val="center"/>
              <w:rPr>
                <w:sz w:val="26"/>
                <w:szCs w:val="26"/>
              </w:rPr>
            </w:pPr>
            <w:r w:rsidRPr="00AE5236">
              <w:rPr>
                <w:sz w:val="26"/>
                <w:szCs w:val="26"/>
                <w:lang w:val="uk-UA"/>
              </w:rPr>
              <w:t xml:space="preserve">Предмети професійно-теоретичної підготовки з професії  </w:t>
            </w:r>
            <w:proofErr w:type="spellStart"/>
            <w:r w:rsidRPr="00AE5236">
              <w:rPr>
                <w:sz w:val="26"/>
                <w:szCs w:val="26"/>
                <w:lang w:val="uk-UA"/>
              </w:rPr>
              <w:t>“</w:t>
            </w:r>
            <w:r w:rsidR="00AE5236" w:rsidRPr="00AE5236">
              <w:rPr>
                <w:sz w:val="26"/>
                <w:szCs w:val="26"/>
                <w:lang w:val="uk-UA"/>
              </w:rPr>
              <w:t>Муляр</w:t>
            </w:r>
            <w:proofErr w:type="spellEnd"/>
            <w:r w:rsidR="00AE5236" w:rsidRPr="00AE5236">
              <w:rPr>
                <w:sz w:val="26"/>
                <w:szCs w:val="26"/>
                <w:lang w:val="uk-UA"/>
              </w:rPr>
              <w:t>; штукатур; маляр</w:t>
            </w:r>
            <w:r w:rsidRPr="00AE5236">
              <w:rPr>
                <w:sz w:val="26"/>
                <w:szCs w:val="26"/>
                <w:lang w:val="uk-UA"/>
              </w:rPr>
              <w:t xml:space="preserve"> 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Сажієнко Т.В.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F60" w:rsidRPr="00AE5236" w:rsidRDefault="00E55F60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AE5236" w:rsidRPr="00AE5236" w:rsidTr="00AE523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CB4A8B">
            <w:pPr>
              <w:jc w:val="center"/>
              <w:rPr>
                <w:sz w:val="26"/>
                <w:szCs w:val="26"/>
              </w:rPr>
            </w:pPr>
            <w:r w:rsidRPr="00AE5236">
              <w:rPr>
                <w:sz w:val="26"/>
                <w:szCs w:val="26"/>
                <w:lang w:val="uk-UA"/>
              </w:rPr>
              <w:t xml:space="preserve">Предмети професійно-теоретичної підготовки з професії  </w:t>
            </w:r>
            <w:proofErr w:type="spellStart"/>
            <w:r w:rsidRPr="00AE5236">
              <w:rPr>
                <w:sz w:val="26"/>
                <w:szCs w:val="26"/>
                <w:lang w:val="uk-UA"/>
              </w:rPr>
              <w:t>“Муляр</w:t>
            </w:r>
            <w:proofErr w:type="spellEnd"/>
            <w:r w:rsidRPr="00AE5236">
              <w:rPr>
                <w:sz w:val="26"/>
                <w:szCs w:val="26"/>
                <w:lang w:val="uk-UA"/>
              </w:rPr>
              <w:t>; штукатур; маляр 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Наєвська Н.М.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AE5236" w:rsidRPr="00AE5236" w:rsidTr="00AE523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CB4A8B">
            <w:pPr>
              <w:jc w:val="center"/>
              <w:rPr>
                <w:sz w:val="26"/>
                <w:szCs w:val="26"/>
              </w:rPr>
            </w:pPr>
            <w:r w:rsidRPr="00AE5236">
              <w:rPr>
                <w:sz w:val="26"/>
                <w:szCs w:val="26"/>
                <w:lang w:val="uk-UA"/>
              </w:rPr>
              <w:t xml:space="preserve">Предмети професійно-теоретичної підготовки з професії  </w:t>
            </w:r>
            <w:proofErr w:type="spellStart"/>
            <w:r w:rsidRPr="00AE5236">
              <w:rPr>
                <w:sz w:val="26"/>
                <w:szCs w:val="26"/>
                <w:lang w:val="uk-UA"/>
              </w:rPr>
              <w:t>“Муляр</w:t>
            </w:r>
            <w:proofErr w:type="spellEnd"/>
            <w:r w:rsidRPr="00AE5236">
              <w:rPr>
                <w:sz w:val="26"/>
                <w:szCs w:val="26"/>
                <w:lang w:val="uk-UA"/>
              </w:rPr>
              <w:t>; штукатур; маляр 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  <w:rPr>
                <w:sz w:val="28"/>
                <w:szCs w:val="28"/>
                <w:lang w:val="uk-UA"/>
              </w:rPr>
            </w:pPr>
            <w:r w:rsidRPr="00AE5236">
              <w:rPr>
                <w:sz w:val="28"/>
                <w:szCs w:val="28"/>
                <w:lang w:val="uk-UA"/>
              </w:rPr>
              <w:t>Іщенко Н.П.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AE5236" w:rsidTr="00AE523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  <w:rPr>
                <w:sz w:val="28"/>
                <w:szCs w:val="28"/>
                <w:lang w:val="uk-UA"/>
              </w:rPr>
            </w:pPr>
            <w:r w:rsidRPr="00AE523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  <w:rPr>
                <w:sz w:val="28"/>
                <w:szCs w:val="28"/>
                <w:lang w:val="uk-UA"/>
              </w:rPr>
            </w:pPr>
            <w:r w:rsidRPr="00AE5236"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96204B">
            <w:pPr>
              <w:jc w:val="center"/>
              <w:rPr>
                <w:sz w:val="28"/>
                <w:szCs w:val="28"/>
                <w:lang w:val="uk-UA"/>
              </w:rPr>
            </w:pPr>
            <w:r w:rsidRPr="00AE5236">
              <w:rPr>
                <w:sz w:val="28"/>
                <w:szCs w:val="28"/>
                <w:lang w:val="uk-UA"/>
              </w:rPr>
              <w:t>Манойленко Д.Ю.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CB4A8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E5236" w:rsidRPr="00AE5236" w:rsidRDefault="00AE5236" w:rsidP="00CB4A8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36" w:rsidRPr="00AE5236" w:rsidRDefault="00AE5236" w:rsidP="00CB4A8B">
            <w:pPr>
              <w:jc w:val="center"/>
            </w:pPr>
            <w:r w:rsidRPr="00AE5236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</w:tbl>
    <w:p w:rsidR="009060B7" w:rsidRDefault="009060B7" w:rsidP="00717C56">
      <w:pPr>
        <w:ind w:firstLine="567"/>
        <w:rPr>
          <w:sz w:val="28"/>
          <w:szCs w:val="28"/>
          <w:lang w:val="uk-UA"/>
        </w:rPr>
      </w:pPr>
    </w:p>
    <w:p w:rsidR="00160707" w:rsidRDefault="00160707" w:rsidP="00160707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160707" w:rsidRDefault="00160707" w:rsidP="0016070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530" w:type="dxa"/>
        <w:tblInd w:w="-25" w:type="dxa"/>
        <w:tblLayout w:type="fixed"/>
        <w:tblLook w:val="04A0"/>
      </w:tblPr>
      <w:tblGrid>
        <w:gridCol w:w="707"/>
        <w:gridCol w:w="3183"/>
        <w:gridCol w:w="2701"/>
        <w:gridCol w:w="1802"/>
        <w:gridCol w:w="2137"/>
      </w:tblGrid>
      <w:tr w:rsidR="00160707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0707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Оператор комп’ютерного набору;Обліковець з реєстрації бухгалтерських даних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Немченко Н.Б.</w:t>
            </w:r>
          </w:p>
          <w:p w:rsidR="00160707" w:rsidRDefault="00160707" w:rsidP="005F7852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160707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Муляр; штукатур; маляр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707" w:rsidRDefault="00160707" w:rsidP="005F78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Мигаль Н.В.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</w:t>
            </w:r>
          </w:p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методист,</w:t>
            </w:r>
          </w:p>
          <w:p w:rsidR="00160707" w:rsidRDefault="00160707" w:rsidP="005F7852">
            <w:pPr>
              <w:jc w:val="center"/>
            </w:pPr>
            <w:r>
              <w:rPr>
                <w:sz w:val="28"/>
                <w:szCs w:val="28"/>
                <w:lang w:val="uk-UA"/>
              </w:rPr>
              <w:t>ст. майстер</w:t>
            </w:r>
          </w:p>
        </w:tc>
      </w:tr>
    </w:tbl>
    <w:p w:rsidR="00160707" w:rsidRDefault="00160707" w:rsidP="00160707">
      <w:pPr>
        <w:rPr>
          <w:sz w:val="28"/>
          <w:szCs w:val="28"/>
          <w:lang w:val="uk-UA"/>
        </w:rPr>
      </w:pPr>
    </w:p>
    <w:p w:rsidR="00160707" w:rsidRDefault="00160707" w:rsidP="00160707">
      <w:pPr>
        <w:ind w:firstLine="567"/>
        <w:rPr>
          <w:sz w:val="28"/>
          <w:szCs w:val="28"/>
          <w:lang w:val="uk-UA"/>
        </w:rPr>
      </w:pPr>
    </w:p>
    <w:p w:rsidR="00160707" w:rsidRDefault="00160707" w:rsidP="00160707">
      <w:pPr>
        <w:rPr>
          <w:sz w:val="32"/>
          <w:szCs w:val="32"/>
          <w:lang w:val="uk-UA"/>
        </w:rPr>
      </w:pPr>
    </w:p>
    <w:p w:rsidR="00717C56" w:rsidRDefault="00717C56" w:rsidP="00717C56">
      <w:pPr>
        <w:rPr>
          <w:sz w:val="28"/>
          <w:szCs w:val="28"/>
          <w:lang w:val="uk-UA"/>
        </w:rPr>
      </w:pPr>
    </w:p>
    <w:p w:rsidR="008F619E" w:rsidRDefault="008F619E" w:rsidP="008F619E">
      <w:pPr>
        <w:rPr>
          <w:sz w:val="32"/>
          <w:szCs w:val="32"/>
          <w:lang w:val="uk-UA"/>
        </w:rPr>
      </w:pPr>
    </w:p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05708E">
      <w:pgSz w:w="11906" w:h="16838"/>
      <w:pgMar w:top="284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5708E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A2F05"/>
    <w:rsid w:val="002B4FBA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93059"/>
    <w:rsid w:val="003B0329"/>
    <w:rsid w:val="003C7706"/>
    <w:rsid w:val="003D3054"/>
    <w:rsid w:val="003D4CFD"/>
    <w:rsid w:val="003F14E9"/>
    <w:rsid w:val="004048B8"/>
    <w:rsid w:val="004060E2"/>
    <w:rsid w:val="0041143C"/>
    <w:rsid w:val="004177A6"/>
    <w:rsid w:val="00424A5C"/>
    <w:rsid w:val="00426ABE"/>
    <w:rsid w:val="00436940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36F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4FFA"/>
    <w:rsid w:val="007D5487"/>
    <w:rsid w:val="007E1CAB"/>
    <w:rsid w:val="007E2A1B"/>
    <w:rsid w:val="008136DE"/>
    <w:rsid w:val="00814CF6"/>
    <w:rsid w:val="00826270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060B7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A6EFD"/>
    <w:rsid w:val="00AB5E41"/>
    <w:rsid w:val="00AD793F"/>
    <w:rsid w:val="00AE10F9"/>
    <w:rsid w:val="00AE3586"/>
    <w:rsid w:val="00AE5236"/>
    <w:rsid w:val="00B17F2A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7E50"/>
    <w:rsid w:val="00BA3BAD"/>
    <w:rsid w:val="00BC351D"/>
    <w:rsid w:val="00BD0F57"/>
    <w:rsid w:val="00BD1C0B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D61A0"/>
    <w:rsid w:val="00DE13AB"/>
    <w:rsid w:val="00DF1783"/>
    <w:rsid w:val="00E04AE7"/>
    <w:rsid w:val="00E06B86"/>
    <w:rsid w:val="00E26819"/>
    <w:rsid w:val="00E31CF3"/>
    <w:rsid w:val="00E35433"/>
    <w:rsid w:val="00E50A7C"/>
    <w:rsid w:val="00E52CCD"/>
    <w:rsid w:val="00E55F60"/>
    <w:rsid w:val="00E63A8F"/>
    <w:rsid w:val="00E7455E"/>
    <w:rsid w:val="00E75EDF"/>
    <w:rsid w:val="00E776ED"/>
    <w:rsid w:val="00E8609B"/>
    <w:rsid w:val="00E87C8D"/>
    <w:rsid w:val="00E90D05"/>
    <w:rsid w:val="00EA0669"/>
    <w:rsid w:val="00EB02D9"/>
    <w:rsid w:val="00EB4EC2"/>
    <w:rsid w:val="00EC4C02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A6B47"/>
    <w:rsid w:val="00FB122A"/>
    <w:rsid w:val="00FC120A"/>
    <w:rsid w:val="00FD39A7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777</cp:lastModifiedBy>
  <cp:revision>9</cp:revision>
  <cp:lastPrinted>2018-01-15T08:16:00Z</cp:lastPrinted>
  <dcterms:created xsi:type="dcterms:W3CDTF">2018-01-31T11:42:00Z</dcterms:created>
  <dcterms:modified xsi:type="dcterms:W3CDTF">2018-02-05T08:01:00Z</dcterms:modified>
</cp:coreProperties>
</file>