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2C" w:rsidRDefault="00D34C2C" w:rsidP="00D34C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Критерії кваліфікаційної атестації випускників</w:t>
      </w:r>
    </w:p>
    <w:p w:rsidR="00D34C2C" w:rsidRDefault="00D34C2C" w:rsidP="00D34C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C2C" w:rsidRPr="006822FD" w:rsidRDefault="00D34C2C" w:rsidP="00D34C2C">
      <w:pPr>
        <w:widowControl w:val="0"/>
        <w:spacing w:after="0" w:line="240" w:lineRule="auto"/>
        <w:ind w:left="713" w:firstLine="2832"/>
        <w:rPr>
          <w:rFonts w:ascii="Times New Roman" w:hAnsi="Times New Roman"/>
          <w:b/>
          <w:sz w:val="28"/>
          <w:szCs w:val="28"/>
        </w:rPr>
      </w:pPr>
      <w:r w:rsidRPr="006822FD">
        <w:rPr>
          <w:rFonts w:ascii="Times New Roman" w:hAnsi="Times New Roman"/>
          <w:b/>
          <w:sz w:val="28"/>
          <w:szCs w:val="28"/>
        </w:rPr>
        <w:t xml:space="preserve">Професія : 7141 Маляр </w:t>
      </w:r>
    </w:p>
    <w:p w:rsidR="00D34C2C" w:rsidRPr="006822FD" w:rsidRDefault="00D34C2C" w:rsidP="00D34C2C">
      <w:pPr>
        <w:widowControl w:val="0"/>
        <w:spacing w:after="0" w:line="240" w:lineRule="auto"/>
        <w:ind w:left="713" w:firstLine="2832"/>
        <w:rPr>
          <w:rFonts w:ascii="Times New Roman" w:hAnsi="Times New Roman"/>
          <w:b/>
          <w:sz w:val="28"/>
          <w:szCs w:val="28"/>
        </w:rPr>
      </w:pPr>
      <w:r w:rsidRPr="006822F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Спеціалізація: </w:t>
      </w:r>
      <w:r w:rsidRPr="006822FD">
        <w:rPr>
          <w:rFonts w:ascii="Times New Roman" w:hAnsi="Times New Roman"/>
          <w:b/>
          <w:sz w:val="28"/>
          <w:szCs w:val="28"/>
        </w:rPr>
        <w:t xml:space="preserve">    маляр (будівельні роботи)</w:t>
      </w:r>
    </w:p>
    <w:p w:rsidR="00D34C2C" w:rsidRPr="006822FD" w:rsidRDefault="00D34C2C" w:rsidP="00D34C2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2FD">
        <w:rPr>
          <w:rFonts w:ascii="Times New Roman" w:hAnsi="Times New Roman"/>
          <w:b/>
          <w:sz w:val="28"/>
          <w:szCs w:val="28"/>
        </w:rPr>
        <w:tab/>
      </w:r>
      <w:r w:rsidRPr="006822FD">
        <w:rPr>
          <w:rFonts w:ascii="Times New Roman" w:hAnsi="Times New Roman"/>
          <w:b/>
          <w:sz w:val="28"/>
          <w:szCs w:val="28"/>
        </w:rPr>
        <w:tab/>
      </w:r>
      <w:r w:rsidRPr="006822FD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822FD">
        <w:rPr>
          <w:rFonts w:ascii="Times New Roman" w:hAnsi="Times New Roman"/>
          <w:b/>
          <w:sz w:val="28"/>
          <w:szCs w:val="28"/>
        </w:rPr>
        <w:tab/>
      </w:r>
      <w:r w:rsidRPr="006822FD">
        <w:rPr>
          <w:rFonts w:ascii="Times New Roman" w:hAnsi="Times New Roman"/>
          <w:b/>
          <w:sz w:val="28"/>
          <w:szCs w:val="28"/>
        </w:rPr>
        <w:tab/>
        <w:t>Кваліфікація: 2 розряд</w:t>
      </w:r>
    </w:p>
    <w:p w:rsidR="00D34C2C" w:rsidRDefault="00D34C2C" w:rsidP="00D34C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Ref160345396"/>
      <w:bookmarkEnd w:id="0"/>
    </w:p>
    <w:p w:rsidR="00D34C2C" w:rsidRDefault="00D34C2C" w:rsidP="00D34C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Знає, розуміє: </w:t>
      </w:r>
    </w:p>
    <w:p w:rsidR="00D34C2C" w:rsidRDefault="00D34C2C" w:rsidP="00D34C2C">
      <w:pPr>
        <w:pStyle w:val="ListParagraph"/>
        <w:numPr>
          <w:ilvl w:val="0"/>
          <w:numId w:val="1"/>
        </w:numPr>
        <w:shd w:val="clear" w:color="auto" w:fill="FFFFFF"/>
        <w:ind w:left="0" w:hanging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види та властивості матеріалів, що застосовуються для виконання малярних робіт.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Способи підготовки та обробки різних поверхонь під просте водне фарбування.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Способи підготовки та обробки різних поверхонь під просте неводне фарбування.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Способи підготовки та обробки раніше пофарбованих поверхонь.  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Способи підготовки та обробки поверхонь під обклеювання шпалерами.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Способи приготування ремонтно-штукатурних, ґрунтувальних   розчинних сумішей.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Вимоги до поверхонь під фарбування.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Види, будову, призначення ручного, механізованого  електричного інструменту та правила роботи з ними. 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Правила пожежної та електричної безпеки; правила і норми з охорони праці під час виконання робіт.</w:t>
      </w:r>
    </w:p>
    <w:p w:rsidR="00D34C2C" w:rsidRDefault="00D34C2C" w:rsidP="00D34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Основи ведення підприємницької діяльності.</w:t>
      </w:r>
    </w:p>
    <w:p w:rsidR="00D34C2C" w:rsidRDefault="00D34C2C" w:rsidP="00D34C2C">
      <w:pPr>
        <w:shd w:val="clear" w:color="auto" w:fill="FFFFFF"/>
        <w:tabs>
          <w:tab w:val="left" w:pos="1755"/>
        </w:tabs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C2C" w:rsidRDefault="00D34C2C" w:rsidP="00D34C2C">
      <w:pPr>
        <w:shd w:val="clear" w:color="auto" w:fill="FFFFFF"/>
        <w:tabs>
          <w:tab w:val="left" w:pos="1755"/>
        </w:tabs>
        <w:spacing w:after="0" w:line="240" w:lineRule="auto"/>
        <w:ind w:hanging="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Уміє: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34C2C" w:rsidRPr="001C1BD4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1BD4">
        <w:rPr>
          <w:rFonts w:ascii="Times New Roman" w:hAnsi="Times New Roman"/>
          <w:color w:val="000000"/>
          <w:sz w:val="28"/>
          <w:szCs w:val="28"/>
          <w:lang w:eastAsia="ru-RU"/>
        </w:rPr>
        <w:t>Організовувати робоче місце.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Дотримуватися вимог безпеки праці при виконанні робіт.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Виявляти наявність тріщин, пошкоджених місць,  перевіряти відхилення поверхонь.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Виконувати  підготовку різних поверхонь під просте водне фарбування.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Виконувати  підготовку різних поверхонь під просте неводне фарбування.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Виконувати  підготовку  поверхонь під обклеювання шпалерами.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 ремонтні роботи по раніше пофарбованим поверхням під просте водне та неводне фарбування.  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Приготовляти ремонтно-штукатурні, ґрунтувальні розчинові суміш.</w:t>
      </w:r>
    </w:p>
    <w:p w:rsidR="00D34C2C" w:rsidRDefault="00D34C2C" w:rsidP="00D34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Використовувати   ручний та  механізований    інструмент за призначенням.</w:t>
      </w:r>
    </w:p>
    <w:p w:rsidR="00B0766D" w:rsidRDefault="00B0766D" w:rsidP="00D34C2C">
      <w:pPr>
        <w:ind w:hanging="11"/>
      </w:pPr>
    </w:p>
    <w:p w:rsidR="00D34C2C" w:rsidRDefault="00D34C2C" w:rsidP="00D34C2C">
      <w:pPr>
        <w:ind w:hanging="11"/>
      </w:pPr>
    </w:p>
    <w:p w:rsidR="00D34C2C" w:rsidRDefault="00D34C2C" w:rsidP="00D34C2C">
      <w:pPr>
        <w:ind w:hanging="11"/>
      </w:pPr>
    </w:p>
    <w:p w:rsidR="00D34C2C" w:rsidRDefault="00D34C2C" w:rsidP="00D34C2C">
      <w:pPr>
        <w:ind w:hanging="11"/>
      </w:pPr>
    </w:p>
    <w:p w:rsidR="00D34C2C" w:rsidRDefault="00D34C2C" w:rsidP="00D34C2C">
      <w:pPr>
        <w:ind w:hanging="11"/>
      </w:pPr>
    </w:p>
    <w:p w:rsidR="00D34C2C" w:rsidRDefault="00D34C2C" w:rsidP="00D34C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Критерії кваліфікаційної атестації випускників</w:t>
      </w:r>
    </w:p>
    <w:p w:rsidR="00D34C2C" w:rsidRDefault="00D34C2C" w:rsidP="00D34C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C2C" w:rsidRDefault="00D34C2C" w:rsidP="00D34C2C">
      <w:pPr>
        <w:widowControl w:val="0"/>
        <w:spacing w:after="0" w:line="240" w:lineRule="auto"/>
        <w:ind w:left="3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Професія : 7141 Маляр </w:t>
      </w:r>
    </w:p>
    <w:p w:rsidR="00D34C2C" w:rsidRPr="000C0091" w:rsidRDefault="00D34C2C" w:rsidP="00D34C2C">
      <w:pPr>
        <w:widowControl w:val="0"/>
        <w:spacing w:after="0" w:line="240" w:lineRule="auto"/>
        <w:ind w:left="2832" w:firstLine="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0C009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Спеціалізація: </w:t>
      </w:r>
      <w:r w:rsidRPr="000C0091">
        <w:rPr>
          <w:rFonts w:ascii="Times New Roman" w:hAnsi="Times New Roman"/>
          <w:b/>
          <w:sz w:val="28"/>
          <w:szCs w:val="28"/>
        </w:rPr>
        <w:t xml:space="preserve">    маляр (будівельні роботи)</w:t>
      </w:r>
    </w:p>
    <w:p w:rsidR="00D34C2C" w:rsidRDefault="00D34C2C" w:rsidP="00D34C2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Кваліфікація: 3 розряд</w:t>
      </w:r>
    </w:p>
    <w:p w:rsidR="00D34C2C" w:rsidRDefault="00D34C2C" w:rsidP="00D34C2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4C2C" w:rsidRDefault="00D34C2C" w:rsidP="00D34C2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Знає, розуміє: </w:t>
      </w:r>
    </w:p>
    <w:p w:rsidR="00D34C2C" w:rsidRDefault="00D34C2C" w:rsidP="00D34C2C">
      <w:pPr>
        <w:pStyle w:val="ListParagraph"/>
        <w:numPr>
          <w:ilvl w:val="0"/>
          <w:numId w:val="3"/>
        </w:numPr>
        <w:shd w:val="clear" w:color="auto" w:fill="FFFFFF"/>
        <w:spacing w:line="322" w:lineRule="exact"/>
        <w:ind w:left="28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види та властивості матеріалів, що застосовуються для виконання малярних робіт;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Вимоги до поверхонь під фарбування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Особливості  підготовки та обробки різних поверхонь під поліпшене водне фарбування;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Особливості  підготовки та обробки різних поверхонь під поліпшене неводне фарбування;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Особливості  підготовки та обробки дерев’яних  та металевих поверхонь під поліпшене неводне фарбування;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Способи підготовки та обробки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гіпсокартонних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поверхонь під фарбування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Особливості  підготовки та обробки поверхонь під обклеювання шпалерами;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Способи </w:t>
      </w:r>
      <w:r>
        <w:rPr>
          <w:rFonts w:ascii="Times New Roman" w:hAnsi="Times New Roman"/>
          <w:sz w:val="28"/>
          <w:szCs w:val="28"/>
          <w:lang w:eastAsia="ru-RU"/>
        </w:rPr>
        <w:t>кріплення  кутників перфорованих оцинкованих або     ПВХ</w:t>
      </w:r>
    </w:p>
    <w:p w:rsidR="00D34C2C" w:rsidRDefault="00D34C2C" w:rsidP="00D34C2C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Способи </w:t>
      </w:r>
      <w:r>
        <w:rPr>
          <w:rFonts w:ascii="Times New Roman" w:hAnsi="Times New Roman"/>
          <w:sz w:val="28"/>
          <w:szCs w:val="28"/>
          <w:lang w:eastAsia="ru-RU"/>
        </w:rPr>
        <w:t>кріплення  арочних кутників ПВХ на арки або другі криволінійні форми.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Способи приготування ремонтно-штукатурних, шпаклювальних, ґрунтувальних розчинних сумішей та фарб   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Способи та правила виконання шпаклювальних робіт;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Види, будову, призначення ручного, механізованого та електричного інструменту та правила роботи з ними; 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 та способи фарбування поверхонь водними фарбами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Техніка  фарбування поверхонь ручним фарбопультом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 та способи фарбування поверхонь неводними фарбами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 та способи покриття поверхонь лаками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 та способи обклеювання поверхонь  паперовими,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флізеліновими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вініловими шпалерами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Вимоги до якості виконання робіт;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exact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 і норми з охорони праці під час виконання робіт.</w:t>
      </w:r>
    </w:p>
    <w:p w:rsidR="00D34C2C" w:rsidRDefault="00D34C2C" w:rsidP="00D34C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Основи ведення підприємницької діяльності.</w:t>
      </w:r>
    </w:p>
    <w:p w:rsidR="00D34C2C" w:rsidRDefault="00D34C2C" w:rsidP="00D34C2C">
      <w:pPr>
        <w:shd w:val="clear" w:color="auto" w:fill="FFFFFF"/>
        <w:ind w:left="284" w:right="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Уміє:</w:t>
      </w:r>
      <w:r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</w:p>
    <w:p w:rsidR="00D34C2C" w:rsidRPr="000278B2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8B2">
        <w:rPr>
          <w:rFonts w:ascii="Times New Roman" w:hAnsi="Times New Roman"/>
          <w:color w:val="000000"/>
          <w:sz w:val="28"/>
          <w:szCs w:val="28"/>
          <w:lang w:eastAsia="ru-RU"/>
        </w:rPr>
        <w:t>Організовувати робоче місце</w:t>
      </w:r>
    </w:p>
    <w:p w:rsidR="00D34C2C" w:rsidRPr="000278B2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8B2">
        <w:rPr>
          <w:rFonts w:ascii="Times New Roman" w:hAnsi="Times New Roman"/>
          <w:color w:val="000000"/>
          <w:sz w:val="28"/>
          <w:szCs w:val="28"/>
          <w:lang w:eastAsia="ru-RU"/>
        </w:rPr>
        <w:t>Дотримуватися вимог безпеки праці при виконання робіт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підготовку та обробку поверхонь під поліпшене   водне фарбування 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підготовку та обробку поверхонь під поліпшене неводне пофарбування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exact"/>
        <w:ind w:left="284" w:right="1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підготовку та обробка дерев'яних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поверхонь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поліпшене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неводне пофарбування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exact"/>
        <w:ind w:left="284" w:right="1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підготовку та обробка дерев'яних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поверхонь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покриття лаками.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exact"/>
        <w:ind w:left="284" w:right="1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Виконувати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підготовку та обробка металевих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поверхонь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поліпшене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неводне пофарбування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exact"/>
        <w:ind w:left="284" w:right="1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підготовку та обробку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гіпсокартонних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поверхонь під фарбування.</w:t>
      </w:r>
    </w:p>
    <w:p w:rsidR="00D34C2C" w:rsidRDefault="00D34C2C" w:rsidP="00D34C2C">
      <w:pPr>
        <w:widowControl w:val="0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Здійснювати </w:t>
      </w:r>
      <w:r>
        <w:rPr>
          <w:rFonts w:ascii="Times New Roman" w:hAnsi="Times New Roman"/>
          <w:sz w:val="28"/>
          <w:szCs w:val="28"/>
          <w:lang w:eastAsia="ru-RU"/>
        </w:rPr>
        <w:t>кріплення  кутників перфорованих оцинкованих або     ПВХ</w:t>
      </w:r>
    </w:p>
    <w:p w:rsidR="00D34C2C" w:rsidRDefault="00D34C2C" w:rsidP="00D34C2C">
      <w:pPr>
        <w:widowControl w:val="0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Здійснювати кріплення  арочних кутників ПВХ на арки або другі криволінійні форми.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Приготовляти шпаклювальні, ґрунтувальні   розчинові суміші;</w:t>
      </w:r>
    </w:p>
    <w:p w:rsidR="00D34C2C" w:rsidRDefault="00D34C2C" w:rsidP="00D34C2C">
      <w:pPr>
        <w:widowControl w:val="0"/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Виконувати шпаклювання стін та стелі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2" w:lineRule="exact"/>
        <w:ind w:left="284" w:right="1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Виконувати </w:t>
      </w:r>
      <w:r>
        <w:rPr>
          <w:rFonts w:ascii="Times New Roman" w:hAnsi="Times New Roman"/>
          <w:sz w:val="28"/>
          <w:szCs w:val="28"/>
          <w:lang w:eastAsia="ru-RU"/>
        </w:rPr>
        <w:t>фарбування різних поверхонь клейовими фарбами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>фарбування різних поверхонь вапняними фарбами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>фарбування різних поверхонь водоемульсійними фарбами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>фарбування різних поверхонь емалевими фарбами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фарбування різних поверхонь  ручним фарбопультом. 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>покриття поверхонь лаками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>обклеювання стін та стелі паперовими шпалерами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 xml:space="preserve">обклеювання стін та стелі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флізеліновими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шпалерами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7" w:lineRule="exact"/>
        <w:ind w:left="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Виконувати </w:t>
      </w:r>
      <w:r>
        <w:rPr>
          <w:rFonts w:ascii="Times New Roman" w:hAnsi="Times New Roman"/>
          <w:sz w:val="28"/>
          <w:szCs w:val="28"/>
          <w:lang w:eastAsia="ru-RU"/>
        </w:rPr>
        <w:t>обклеювання стін та стелі вініловими шпалерами</w:t>
      </w:r>
    </w:p>
    <w:p w:rsidR="00D34C2C" w:rsidRDefault="00D34C2C" w:rsidP="00D34C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Використовувати   ручний та  механізований    інструмент за призначенням</w:t>
      </w:r>
    </w:p>
    <w:p w:rsidR="00D34C2C" w:rsidRDefault="00D34C2C" w:rsidP="00D34C2C">
      <w:pPr>
        <w:ind w:left="284"/>
      </w:pPr>
    </w:p>
    <w:sectPr w:rsidR="00D34C2C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DF8"/>
    <w:multiLevelType w:val="hybridMultilevel"/>
    <w:tmpl w:val="3938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B5CAE"/>
    <w:multiLevelType w:val="hybridMultilevel"/>
    <w:tmpl w:val="CD605B68"/>
    <w:lvl w:ilvl="0" w:tplc="2EE43A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65890"/>
    <w:multiLevelType w:val="hybridMultilevel"/>
    <w:tmpl w:val="9190A45C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D231D"/>
    <w:multiLevelType w:val="hybridMultilevel"/>
    <w:tmpl w:val="A3E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4C2C"/>
    <w:rsid w:val="003041BC"/>
    <w:rsid w:val="00B0766D"/>
    <w:rsid w:val="00D26E45"/>
    <w:rsid w:val="00D3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C"/>
    <w:pPr>
      <w:spacing w:after="200" w:line="276" w:lineRule="auto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34C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1</cp:revision>
  <dcterms:created xsi:type="dcterms:W3CDTF">2019-05-27T08:40:00Z</dcterms:created>
  <dcterms:modified xsi:type="dcterms:W3CDTF">2019-05-27T08:43:00Z</dcterms:modified>
</cp:coreProperties>
</file>