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D7" w:rsidRPr="006A66B0" w:rsidRDefault="008679D7" w:rsidP="008679D7">
      <w:pPr>
        <w:pStyle w:val="a4"/>
        <w:spacing w:line="240" w:lineRule="auto"/>
        <w:rPr>
          <w:i w:val="0"/>
          <w:sz w:val="28"/>
          <w:szCs w:val="28"/>
          <w:u w:val="single"/>
        </w:rPr>
      </w:pPr>
      <w:r w:rsidRPr="006A66B0">
        <w:rPr>
          <w:i w:val="0"/>
          <w:sz w:val="28"/>
          <w:szCs w:val="28"/>
          <w:u w:val="single"/>
        </w:rPr>
        <w:t>Критерії кваліфікаційної атестації випускників</w:t>
      </w:r>
    </w:p>
    <w:p w:rsidR="008679D7" w:rsidRPr="00FC1C87" w:rsidRDefault="008679D7" w:rsidP="008679D7">
      <w:pPr>
        <w:pStyle w:val="a3"/>
        <w:spacing w:line="240" w:lineRule="auto"/>
        <w:ind w:left="3553"/>
        <w:jc w:val="left"/>
        <w:rPr>
          <w:b w:val="0"/>
          <w:i w:val="0"/>
          <w:szCs w:val="28"/>
        </w:rPr>
      </w:pPr>
      <w:r w:rsidRPr="00FC1C87">
        <w:rPr>
          <w:b w:val="0"/>
          <w:i w:val="0"/>
          <w:szCs w:val="28"/>
        </w:rPr>
        <w:t>Професія – 4121 Обліковець з реєстрації бухгалтерських даних</w:t>
      </w:r>
    </w:p>
    <w:p w:rsidR="008679D7" w:rsidRPr="00FC1C87" w:rsidRDefault="008679D7" w:rsidP="008679D7">
      <w:pPr>
        <w:pStyle w:val="a3"/>
        <w:spacing w:line="240" w:lineRule="auto"/>
        <w:ind w:left="3553"/>
        <w:jc w:val="left"/>
        <w:rPr>
          <w:b w:val="0"/>
          <w:i w:val="0"/>
          <w:szCs w:val="28"/>
        </w:rPr>
      </w:pPr>
      <w:r w:rsidRPr="00FC1C87">
        <w:rPr>
          <w:b w:val="0"/>
          <w:i w:val="0"/>
          <w:szCs w:val="28"/>
        </w:rPr>
        <w:t>Кваліфікація – Обліковець з реєстрації бухгалтерських даних</w:t>
      </w:r>
    </w:p>
    <w:p w:rsidR="008679D7" w:rsidRPr="00FC1C87" w:rsidRDefault="008679D7" w:rsidP="008679D7">
      <w:pPr>
        <w:pStyle w:val="a3"/>
        <w:spacing w:line="240" w:lineRule="auto"/>
        <w:ind w:left="3553"/>
        <w:jc w:val="left"/>
        <w:rPr>
          <w:b w:val="0"/>
          <w:i w:val="0"/>
          <w:szCs w:val="28"/>
        </w:rPr>
      </w:pPr>
    </w:p>
    <w:p w:rsidR="008679D7" w:rsidRPr="006A66B0" w:rsidRDefault="008679D7" w:rsidP="008679D7">
      <w:pPr>
        <w:rPr>
          <w:b/>
          <w:i/>
        </w:rPr>
      </w:pPr>
    </w:p>
    <w:p w:rsidR="008679D7" w:rsidRPr="006A66B0" w:rsidRDefault="008679D7" w:rsidP="008679D7">
      <w:pPr>
        <w:rPr>
          <w:b/>
          <w:i/>
        </w:rPr>
      </w:pPr>
      <w:r w:rsidRPr="006A66B0">
        <w:rPr>
          <w:b/>
          <w:i/>
        </w:rPr>
        <w:t>ЗНАЄ, РОЗУМІЄ:</w:t>
      </w:r>
    </w:p>
    <w:p w:rsidR="008679D7" w:rsidRPr="006A66B0" w:rsidRDefault="008679D7" w:rsidP="008679D7">
      <w:pPr>
        <w:rPr>
          <w:b/>
          <w:i/>
        </w:rPr>
      </w:pP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Нормативно-правові акти</w:t>
      </w:r>
      <w:r w:rsidRPr="00192EFE">
        <w:t>,</w:t>
      </w:r>
      <w:r w:rsidRPr="006A66B0">
        <w:t xml:space="preserve"> положення, інструкції, методичні та інші інструктивні матеріали з організації та ведення бухгалтерського обліку і складання фінансової звітності.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>Основи облікової політики, систему регістрів бухгалтерського обліку.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>Порядок і способи реєстрації інформації.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 xml:space="preserve">Правила документообігу і технологію оброблення облікової інформації на підприємстві. 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>Систему і форми внутрішньогосподарського (управлінського) обліку звітності і контролю.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 xml:space="preserve">Вимоги до господарського обліку. 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>Порядок оформлення карток складського обліку.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>Правила експлуатації обчислювальної техніки.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>Порядок проведення інвентаризації.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 xml:space="preserve">Порядок оформлення матеріальної відповідальності на підприємствах ресторанного господарства. 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 xml:space="preserve">Поняття про сировину, напівфабрикати, готову продукцію. 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Синтетичний </w:t>
      </w:r>
      <w:r>
        <w:rPr>
          <w:lang w:val="ru-RU"/>
        </w:rPr>
        <w:t>та</w:t>
      </w:r>
      <w:r w:rsidRPr="006A66B0">
        <w:t xml:space="preserve"> аналітичний облік.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>Оформлення первинних документів на підприємствах.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>Порядок обліку основних засобів.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>Основні вимоги до обліку виробничих запасів.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>Облік та ведення документації грошових коштів.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>Прикладне програмне забезпечення загального та спеціального призначення.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>Галузеву структуру виробництва та характеристики масового, серійного та одиничного виробництва.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>Облік капіталу за видами.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Сутність, </w:t>
      </w:r>
      <w:proofErr w:type="spellStart"/>
      <w:r>
        <w:t>мет</w:t>
      </w:r>
      <w:proofErr w:type="spellEnd"/>
      <w:r>
        <w:rPr>
          <w:lang w:val="ru-RU"/>
        </w:rPr>
        <w:t>у</w:t>
      </w:r>
      <w:r w:rsidRPr="006A66B0">
        <w:t xml:space="preserve"> та поняття ціноутворення.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>Зведення та групування статистичних даних.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Фінанси, їх структур</w:t>
      </w:r>
      <w:r>
        <w:rPr>
          <w:lang w:val="ru-RU"/>
        </w:rPr>
        <w:t>у</w:t>
      </w:r>
      <w:r w:rsidRPr="006A66B0">
        <w:t xml:space="preserve"> та функції.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t>Облік за допомогою автоматизованих інформаційних систем.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rPr>
          <w:spacing w:val="-2"/>
        </w:rPr>
        <w:t>Основні законодавчі акти з охорони праці.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rPr>
          <w:spacing w:val="-2"/>
        </w:rPr>
        <w:t>Основи організації праці</w:t>
      </w:r>
      <w:r>
        <w:rPr>
          <w:spacing w:val="-2"/>
          <w:lang w:val="ru-RU"/>
        </w:rPr>
        <w:t>.</w:t>
      </w:r>
    </w:p>
    <w:p w:rsidR="008679D7" w:rsidRPr="006A66B0" w:rsidRDefault="008679D7" w:rsidP="008679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A66B0">
        <w:rPr>
          <w:spacing w:val="-2"/>
        </w:rPr>
        <w:t>Основи законодавства про працю.</w:t>
      </w:r>
    </w:p>
    <w:p w:rsidR="008679D7" w:rsidRPr="006A66B0" w:rsidRDefault="008679D7" w:rsidP="008679D7">
      <w:pPr>
        <w:rPr>
          <w:b/>
          <w:i/>
        </w:rPr>
      </w:pPr>
    </w:p>
    <w:p w:rsidR="008679D7" w:rsidRDefault="008679D7" w:rsidP="008679D7">
      <w:pPr>
        <w:rPr>
          <w:b/>
          <w:i/>
        </w:rPr>
      </w:pPr>
    </w:p>
    <w:p w:rsidR="008679D7" w:rsidRDefault="008679D7" w:rsidP="008679D7">
      <w:pPr>
        <w:rPr>
          <w:b/>
          <w:i/>
        </w:rPr>
      </w:pPr>
    </w:p>
    <w:p w:rsidR="008679D7" w:rsidRDefault="008679D7" w:rsidP="008679D7">
      <w:pPr>
        <w:rPr>
          <w:b/>
          <w:i/>
        </w:rPr>
      </w:pPr>
    </w:p>
    <w:p w:rsidR="008679D7" w:rsidRDefault="008679D7" w:rsidP="008679D7">
      <w:pPr>
        <w:rPr>
          <w:b/>
          <w:i/>
        </w:rPr>
      </w:pPr>
    </w:p>
    <w:p w:rsidR="008679D7" w:rsidRDefault="008679D7" w:rsidP="008679D7">
      <w:pPr>
        <w:rPr>
          <w:b/>
          <w:i/>
        </w:rPr>
      </w:pPr>
    </w:p>
    <w:p w:rsidR="008679D7" w:rsidRPr="006A66B0" w:rsidRDefault="008679D7" w:rsidP="008679D7">
      <w:pPr>
        <w:rPr>
          <w:b/>
          <w:i/>
          <w:lang w:val="ru-RU"/>
        </w:rPr>
      </w:pPr>
      <w:r w:rsidRPr="006A66B0">
        <w:rPr>
          <w:b/>
          <w:i/>
        </w:rPr>
        <w:lastRenderedPageBreak/>
        <w:t>ВМІЄ</w:t>
      </w:r>
      <w:r w:rsidRPr="006A66B0">
        <w:rPr>
          <w:b/>
          <w:i/>
          <w:lang w:val="ru-RU"/>
        </w:rPr>
        <w:t>:</w:t>
      </w:r>
    </w:p>
    <w:p w:rsidR="008679D7" w:rsidRPr="006A66B0" w:rsidRDefault="008679D7" w:rsidP="008679D7"/>
    <w:p w:rsidR="008679D7" w:rsidRDefault="008679D7" w:rsidP="008679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A66B0">
        <w:t>Організовувати робоче місце.</w:t>
      </w:r>
    </w:p>
    <w:p w:rsidR="008679D7" w:rsidRDefault="008679D7" w:rsidP="008679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Перевіряти одержані первинні документи за формою та змістом.</w:t>
      </w:r>
    </w:p>
    <w:p w:rsidR="008679D7" w:rsidRPr="00C83868" w:rsidRDefault="008679D7" w:rsidP="008679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A66B0">
        <w:rPr>
          <w:bCs/>
          <w:color w:val="000000"/>
        </w:rPr>
        <w:t>Систематизувати одержані первинні документи, переносити інформацію, відображену в цих документах, у потрібному аналітичному розрізі до відомостей (допоміжних відомостей, аркушів-розшифровок), виводити підсумки цифрової інформації у цих документах за її видами, напрямками та періодами.</w:t>
      </w:r>
    </w:p>
    <w:p w:rsidR="008679D7" w:rsidRPr="00C83868" w:rsidRDefault="008679D7" w:rsidP="008679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A66B0">
        <w:rPr>
          <w:bCs/>
          <w:color w:val="000000"/>
        </w:rPr>
        <w:t>На документах, дані яких включені бухгалтером до облікових регістрів, зазначати номер відповідних облікових регістрів і порядкові номери запису в них (номер рядка).</w:t>
      </w:r>
    </w:p>
    <w:p w:rsidR="008679D7" w:rsidRPr="00C83868" w:rsidRDefault="008679D7" w:rsidP="008679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A66B0">
        <w:rPr>
          <w:bCs/>
          <w:color w:val="000000"/>
        </w:rPr>
        <w:t>Готувати проміжні розрахунки, необхідні для здійснення обліку господарських операцій, та подавати їх до розгляду.</w:t>
      </w:r>
    </w:p>
    <w:p w:rsidR="008679D7" w:rsidRPr="00C83868" w:rsidRDefault="008679D7" w:rsidP="008679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A66B0">
        <w:rPr>
          <w:bCs/>
          <w:color w:val="000000"/>
        </w:rPr>
        <w:t>Готувати дані та форми документів для розрахункових операцій.</w:t>
      </w:r>
    </w:p>
    <w:p w:rsidR="008679D7" w:rsidRPr="00C83868" w:rsidRDefault="008679D7" w:rsidP="008679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A66B0">
        <w:rPr>
          <w:bCs/>
          <w:color w:val="000000"/>
        </w:rPr>
        <w:t>Вносити записи в журнали обліку бланків суворої звітності, цінних паперів тощо.</w:t>
      </w:r>
    </w:p>
    <w:p w:rsidR="008679D7" w:rsidRPr="00C83868" w:rsidRDefault="008679D7" w:rsidP="008679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A66B0">
        <w:rPr>
          <w:bCs/>
          <w:color w:val="000000"/>
        </w:rPr>
        <w:t>Здійснювати реєстрацію документів, які надходять в підрозділ (відділ, управління) бухгалтерського обліку.</w:t>
      </w:r>
    </w:p>
    <w:p w:rsidR="008679D7" w:rsidRPr="00C83868" w:rsidRDefault="008679D7" w:rsidP="008679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A66B0">
        <w:rPr>
          <w:bCs/>
          <w:color w:val="000000"/>
        </w:rPr>
        <w:t xml:space="preserve">Комплектувати в хронологічному порядку документи після їх оброблення, нумерувати аркуші, складати внутрішній опис документів, </w:t>
      </w:r>
      <w:proofErr w:type="spellStart"/>
      <w:r w:rsidRPr="006A66B0">
        <w:rPr>
          <w:bCs/>
          <w:color w:val="000000"/>
        </w:rPr>
        <w:t>засвідчувальний</w:t>
      </w:r>
      <w:proofErr w:type="spellEnd"/>
      <w:r w:rsidRPr="006A66B0">
        <w:rPr>
          <w:bCs/>
          <w:color w:val="000000"/>
        </w:rPr>
        <w:t xml:space="preserve"> напис справи, підшивати або оправляти, оформлювати обкладинку (титульний лист).</w:t>
      </w:r>
    </w:p>
    <w:p w:rsidR="008679D7" w:rsidRPr="00C83868" w:rsidRDefault="008679D7" w:rsidP="008679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A66B0">
        <w:rPr>
          <w:bCs/>
          <w:color w:val="000000"/>
        </w:rPr>
        <w:t>Передавати до зберігання або вести формування, систематизацію та зберігання справ у структурному підрозділі.</w:t>
      </w:r>
    </w:p>
    <w:p w:rsidR="008679D7" w:rsidRPr="006A66B0" w:rsidRDefault="008679D7" w:rsidP="008679D7">
      <w:pPr>
        <w:jc w:val="both"/>
      </w:pPr>
    </w:p>
    <w:p w:rsidR="008679D7" w:rsidRDefault="008679D7" w:rsidP="008679D7">
      <w:pPr>
        <w:tabs>
          <w:tab w:val="left" w:pos="357"/>
        </w:tabs>
        <w:ind w:left="14"/>
        <w:jc w:val="center"/>
        <w:rPr>
          <w:i/>
        </w:rPr>
      </w:pPr>
    </w:p>
    <w:p w:rsidR="00B0766D" w:rsidRDefault="00B0766D"/>
    <w:sectPr w:rsidR="00B0766D" w:rsidSect="003041B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A5F"/>
    <w:multiLevelType w:val="hybridMultilevel"/>
    <w:tmpl w:val="565EE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A1D9B"/>
    <w:multiLevelType w:val="hybridMultilevel"/>
    <w:tmpl w:val="5A02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79D7"/>
    <w:rsid w:val="003041BC"/>
    <w:rsid w:val="008679D7"/>
    <w:rsid w:val="00B0766D"/>
    <w:rsid w:val="00E5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D7"/>
    <w:rPr>
      <w:rFonts w:eastAsia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ва"/>
    <w:basedOn w:val="a"/>
    <w:rsid w:val="008679D7"/>
    <w:pPr>
      <w:shd w:val="clear" w:color="auto" w:fill="FFFFFF"/>
      <w:spacing w:line="360" w:lineRule="auto"/>
      <w:jc w:val="center"/>
    </w:pPr>
    <w:rPr>
      <w:b/>
      <w:i/>
      <w:iCs/>
      <w:color w:val="000000"/>
      <w:szCs w:val="56"/>
    </w:rPr>
  </w:style>
  <w:style w:type="paragraph" w:customStyle="1" w:styleId="a4">
    <w:name w:val="один"/>
    <w:basedOn w:val="a"/>
    <w:rsid w:val="008679D7"/>
    <w:pPr>
      <w:shd w:val="clear" w:color="auto" w:fill="FFFFFF"/>
      <w:spacing w:line="360" w:lineRule="auto"/>
      <w:jc w:val="center"/>
    </w:pPr>
    <w:rPr>
      <w:b/>
      <w:i/>
      <w:iCs/>
      <w:color w:val="000000"/>
      <w:sz w:val="32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</dc:creator>
  <cp:keywords/>
  <dc:description/>
  <cp:lastModifiedBy>Голуб</cp:lastModifiedBy>
  <cp:revision>1</cp:revision>
  <dcterms:created xsi:type="dcterms:W3CDTF">2019-05-27T08:31:00Z</dcterms:created>
  <dcterms:modified xsi:type="dcterms:W3CDTF">2019-05-27T08:31:00Z</dcterms:modified>
</cp:coreProperties>
</file>