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6" w:rsidRDefault="005F7C89" w:rsidP="00C04DB6">
      <w:pPr>
        <w:tabs>
          <w:tab w:val="left" w:pos="-1843"/>
        </w:tabs>
        <w:jc w:val="center"/>
        <w:rPr>
          <w:b/>
          <w:sz w:val="20"/>
          <w:szCs w:val="20"/>
          <w:lang w:val="uk-UA"/>
        </w:rPr>
      </w:pPr>
      <w:r w:rsidRPr="005F7C89">
        <w:rPr>
          <w:b/>
          <w:sz w:val="20"/>
          <w:szCs w:val="20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52252451" r:id="rId7"/>
        </w:object>
      </w:r>
    </w:p>
    <w:p w:rsidR="00C04DB6" w:rsidRPr="00472DE3" w:rsidRDefault="00C04DB6" w:rsidP="00C04DB6">
      <w:pPr>
        <w:pStyle w:val="a3"/>
        <w:rPr>
          <w:szCs w:val="24"/>
        </w:rPr>
      </w:pPr>
      <w:r w:rsidRPr="00472DE3">
        <w:rPr>
          <w:szCs w:val="24"/>
        </w:rPr>
        <w:t>МІНІСТЕРСТВО ОСВІТИ І НАУКИ УКРАЇНИ</w:t>
      </w:r>
    </w:p>
    <w:p w:rsidR="00C04DB6" w:rsidRPr="00472DE3" w:rsidRDefault="001367E8" w:rsidP="00C04DB6">
      <w:pPr>
        <w:pStyle w:val="2"/>
        <w:jc w:val="center"/>
        <w:rPr>
          <w:b/>
        </w:rPr>
      </w:pPr>
      <w:r w:rsidRPr="00472DE3">
        <w:rPr>
          <w:b/>
        </w:rPr>
        <w:t>УПРАВЛІННЯ ОСВІТИ І</w:t>
      </w:r>
      <w:r w:rsidR="00C04DB6" w:rsidRPr="00472DE3">
        <w:rPr>
          <w:b/>
        </w:rPr>
        <w:t xml:space="preserve"> НАУКИ</w:t>
      </w:r>
    </w:p>
    <w:p w:rsidR="00C04DB6" w:rsidRPr="00472DE3" w:rsidRDefault="00C04DB6" w:rsidP="00C04DB6">
      <w:pPr>
        <w:pStyle w:val="2"/>
        <w:jc w:val="center"/>
        <w:rPr>
          <w:b/>
        </w:rPr>
      </w:pPr>
      <w:r w:rsidRPr="00472DE3">
        <w:rPr>
          <w:b/>
        </w:rPr>
        <w:t>КІРОВОГРАДСЬКОЇ ОБЛДЕРЖАДМІНІСТРАЦІЇ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 xml:space="preserve">ДЕРЖАВНИЙ НАВЧАЛЬНИЙ ЗАКЛАД 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>„ПРОФЕСІЙНО – ТЕХНІЧНЕ УЧИЛИЩЕ № 40 м. НОВОУКРАЇНКА”</w:t>
      </w:r>
    </w:p>
    <w:p w:rsidR="00C04DB6" w:rsidRDefault="00C04DB6" w:rsidP="00C04DB6">
      <w:pPr>
        <w:rPr>
          <w:lang w:val="uk-UA"/>
        </w:rPr>
      </w:pPr>
    </w:p>
    <w:p w:rsidR="0011184E" w:rsidRDefault="00C04DB6" w:rsidP="001118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C04DB6" w:rsidRPr="00367F44" w:rsidRDefault="00A902E6" w:rsidP="00367F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2F2A96">
        <w:rPr>
          <w:sz w:val="28"/>
          <w:szCs w:val="28"/>
          <w:lang w:val="uk-UA"/>
        </w:rPr>
        <w:t xml:space="preserve"> березня</w:t>
      </w:r>
      <w:r w:rsidR="003448D2" w:rsidRPr="007C1FDD">
        <w:rPr>
          <w:sz w:val="28"/>
          <w:szCs w:val="28"/>
          <w:lang w:val="uk-UA"/>
        </w:rPr>
        <w:t xml:space="preserve"> </w:t>
      </w:r>
      <w:r w:rsidR="005235FF" w:rsidRPr="007C1FDD">
        <w:rPr>
          <w:sz w:val="28"/>
          <w:szCs w:val="28"/>
          <w:lang w:val="uk-UA"/>
        </w:rPr>
        <w:t>20</w:t>
      </w:r>
      <w:r w:rsidR="003372A4">
        <w:rPr>
          <w:sz w:val="28"/>
          <w:szCs w:val="28"/>
          <w:lang w:val="uk-UA"/>
        </w:rPr>
        <w:t>20</w:t>
      </w:r>
      <w:r w:rsidR="00C04DB6" w:rsidRPr="007C1FDD">
        <w:rPr>
          <w:sz w:val="28"/>
          <w:szCs w:val="28"/>
          <w:lang w:val="uk-UA"/>
        </w:rPr>
        <w:t xml:space="preserve"> року       </w:t>
      </w:r>
      <w:r w:rsidR="00367F44" w:rsidRPr="007C1FDD">
        <w:rPr>
          <w:sz w:val="28"/>
          <w:szCs w:val="28"/>
          <w:lang w:val="uk-UA"/>
        </w:rPr>
        <w:t xml:space="preserve">                                                        </w:t>
      </w:r>
      <w:r w:rsidR="00D42A4F" w:rsidRPr="007C1FDD">
        <w:rPr>
          <w:sz w:val="28"/>
          <w:szCs w:val="28"/>
          <w:lang w:val="uk-UA"/>
        </w:rPr>
        <w:t xml:space="preserve">    </w:t>
      </w:r>
      <w:r w:rsidR="00D3333D">
        <w:rPr>
          <w:sz w:val="28"/>
          <w:szCs w:val="28"/>
          <w:lang w:val="uk-UA"/>
        </w:rPr>
        <w:t xml:space="preserve">           </w:t>
      </w:r>
      <w:r w:rsidR="00D42A4F" w:rsidRPr="007C1FDD">
        <w:rPr>
          <w:sz w:val="28"/>
          <w:szCs w:val="28"/>
          <w:lang w:val="uk-UA"/>
        </w:rPr>
        <w:t xml:space="preserve">    </w:t>
      </w:r>
      <w:r w:rsidR="007C1FDD">
        <w:rPr>
          <w:sz w:val="28"/>
          <w:szCs w:val="28"/>
          <w:lang w:val="uk-UA"/>
        </w:rPr>
        <w:t xml:space="preserve">   </w:t>
      </w:r>
      <w:r w:rsidR="00D42A4F" w:rsidRPr="007C1FDD">
        <w:rPr>
          <w:sz w:val="28"/>
          <w:szCs w:val="28"/>
          <w:lang w:val="uk-UA"/>
        </w:rPr>
        <w:t xml:space="preserve"> </w:t>
      </w:r>
      <w:r w:rsidR="00936462" w:rsidRPr="007C1FDD">
        <w:rPr>
          <w:sz w:val="36"/>
          <w:szCs w:val="36"/>
          <w:lang w:val="uk-UA"/>
        </w:rPr>
        <w:t xml:space="preserve">№ </w:t>
      </w:r>
      <w:r>
        <w:rPr>
          <w:sz w:val="36"/>
          <w:szCs w:val="36"/>
          <w:lang w:val="uk-UA"/>
        </w:rPr>
        <w:t>41</w:t>
      </w:r>
    </w:p>
    <w:p w:rsidR="00662A90" w:rsidRDefault="00367F44" w:rsidP="008B6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C04DB6" w:rsidRPr="00030152">
        <w:rPr>
          <w:sz w:val="28"/>
          <w:szCs w:val="28"/>
          <w:lang w:val="uk-UA"/>
        </w:rPr>
        <w:t>м. Новоукраїнка</w:t>
      </w:r>
    </w:p>
    <w:p w:rsidR="00747AB4" w:rsidRDefault="00747AB4" w:rsidP="008B6F03">
      <w:pPr>
        <w:rPr>
          <w:sz w:val="28"/>
          <w:szCs w:val="28"/>
          <w:lang w:val="uk-UA"/>
        </w:rPr>
      </w:pPr>
    </w:p>
    <w:p w:rsidR="00216348" w:rsidRPr="00216348" w:rsidRDefault="00216348" w:rsidP="00216348">
      <w:pPr>
        <w:rPr>
          <w:b/>
          <w:i/>
          <w:sz w:val="28"/>
          <w:szCs w:val="28"/>
          <w:lang w:val="uk-UA"/>
        </w:rPr>
      </w:pPr>
      <w:r w:rsidRPr="00216348">
        <w:rPr>
          <w:b/>
          <w:i/>
          <w:sz w:val="28"/>
          <w:szCs w:val="28"/>
          <w:lang w:val="uk-UA"/>
        </w:rPr>
        <w:t>Про</w:t>
      </w:r>
      <w:r w:rsidR="00A902E6">
        <w:rPr>
          <w:b/>
          <w:i/>
          <w:sz w:val="28"/>
          <w:szCs w:val="28"/>
          <w:lang w:val="uk-UA"/>
        </w:rPr>
        <w:t xml:space="preserve"> продовження</w:t>
      </w:r>
      <w:r w:rsidRPr="00216348">
        <w:rPr>
          <w:b/>
          <w:i/>
          <w:sz w:val="28"/>
          <w:szCs w:val="28"/>
          <w:lang w:val="uk-UA"/>
        </w:rPr>
        <w:t xml:space="preserve"> запобігання </w:t>
      </w:r>
    </w:p>
    <w:p w:rsidR="00216348" w:rsidRPr="00022580" w:rsidRDefault="00216348" w:rsidP="00216348">
      <w:pPr>
        <w:rPr>
          <w:b/>
          <w:i/>
          <w:sz w:val="28"/>
          <w:szCs w:val="28"/>
        </w:rPr>
      </w:pPr>
      <w:r w:rsidRPr="00216348">
        <w:rPr>
          <w:b/>
          <w:i/>
          <w:sz w:val="28"/>
          <w:szCs w:val="28"/>
          <w:lang w:val="uk-UA"/>
        </w:rPr>
        <w:t xml:space="preserve">поширенню </w:t>
      </w:r>
      <w:proofErr w:type="spellStart"/>
      <w:r w:rsidRPr="00216348">
        <w:rPr>
          <w:b/>
          <w:i/>
          <w:sz w:val="28"/>
          <w:szCs w:val="28"/>
          <w:lang w:val="uk-UA"/>
        </w:rPr>
        <w:t>коронавірусу</w:t>
      </w:r>
      <w:proofErr w:type="spellEnd"/>
    </w:p>
    <w:p w:rsidR="00022580" w:rsidRPr="00022580" w:rsidRDefault="00022580" w:rsidP="0021634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COVID-19</w:t>
      </w:r>
    </w:p>
    <w:p w:rsidR="00747AB4" w:rsidRDefault="00747AB4" w:rsidP="002F2A96">
      <w:pPr>
        <w:rPr>
          <w:b/>
          <w:i/>
          <w:sz w:val="28"/>
          <w:szCs w:val="28"/>
          <w:lang w:val="uk-UA"/>
        </w:rPr>
      </w:pPr>
    </w:p>
    <w:p w:rsidR="002F2A96" w:rsidRDefault="002F2A96" w:rsidP="002F2A96">
      <w:pPr>
        <w:rPr>
          <w:b/>
          <w:i/>
          <w:sz w:val="28"/>
          <w:szCs w:val="28"/>
          <w:lang w:val="uk-UA"/>
        </w:rPr>
      </w:pPr>
    </w:p>
    <w:p w:rsidR="00216348" w:rsidRPr="00216348" w:rsidRDefault="002F2A96" w:rsidP="002163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902E6">
        <w:rPr>
          <w:sz w:val="28"/>
          <w:szCs w:val="28"/>
          <w:lang w:val="uk-UA"/>
        </w:rPr>
        <w:t xml:space="preserve"> Відпов</w:t>
      </w:r>
      <w:r w:rsidR="00022580">
        <w:rPr>
          <w:sz w:val="28"/>
          <w:szCs w:val="28"/>
          <w:lang w:val="uk-UA"/>
        </w:rPr>
        <w:t>і</w:t>
      </w:r>
      <w:r w:rsidR="00A902E6">
        <w:rPr>
          <w:sz w:val="28"/>
          <w:szCs w:val="28"/>
          <w:lang w:val="uk-UA"/>
        </w:rPr>
        <w:t>дно до ст.. 325 Кримінального кодексу України, ст.. 44 Закону України «Про внесення змін до деяких законодавчих актів України, спрямованих на запобіганн</w:t>
      </w:r>
      <w:r w:rsidR="00022580">
        <w:rPr>
          <w:sz w:val="28"/>
          <w:szCs w:val="28"/>
          <w:lang w:val="uk-UA"/>
        </w:rPr>
        <w:t xml:space="preserve">я виникненню і поширенню </w:t>
      </w:r>
      <w:proofErr w:type="spellStart"/>
      <w:r w:rsidR="00022580">
        <w:rPr>
          <w:sz w:val="28"/>
          <w:szCs w:val="28"/>
          <w:lang w:val="uk-UA"/>
        </w:rPr>
        <w:t>корона</w:t>
      </w:r>
      <w:r w:rsidR="00A902E6">
        <w:rPr>
          <w:sz w:val="28"/>
          <w:szCs w:val="28"/>
          <w:lang w:val="uk-UA"/>
        </w:rPr>
        <w:t>вірусної</w:t>
      </w:r>
      <w:proofErr w:type="spellEnd"/>
      <w:r w:rsidR="00A902E6">
        <w:rPr>
          <w:sz w:val="28"/>
          <w:szCs w:val="28"/>
          <w:lang w:val="uk-UA"/>
        </w:rPr>
        <w:t xml:space="preserve"> хвороби (</w:t>
      </w:r>
      <w:r w:rsidR="00A902E6" w:rsidRPr="00216348">
        <w:rPr>
          <w:sz w:val="28"/>
          <w:szCs w:val="28"/>
          <w:lang w:val="uk-UA"/>
        </w:rPr>
        <w:t>СО</w:t>
      </w:r>
      <w:r w:rsidR="00A902E6">
        <w:rPr>
          <w:sz w:val="28"/>
          <w:szCs w:val="28"/>
          <w:lang w:val="en-US"/>
        </w:rPr>
        <w:t>VID</w:t>
      </w:r>
      <w:r w:rsidR="00A902E6" w:rsidRPr="00216348">
        <w:rPr>
          <w:sz w:val="28"/>
          <w:szCs w:val="28"/>
          <w:lang w:val="uk-UA"/>
        </w:rPr>
        <w:t>-19</w:t>
      </w:r>
      <w:r w:rsidR="00A902E6">
        <w:rPr>
          <w:sz w:val="28"/>
          <w:szCs w:val="28"/>
          <w:lang w:val="uk-UA"/>
        </w:rPr>
        <w:t xml:space="preserve">), протоколу позачергового засідання Державної комісії з питань техногенної безпеки та надзвичайних ситуацій від 25.03.2020 року № 12702/2/1-20, прийнятого 25 березня 2020 року на засіданні КМУ рішення </w:t>
      </w:r>
      <w:r w:rsidR="00022580">
        <w:rPr>
          <w:sz w:val="28"/>
          <w:szCs w:val="28"/>
          <w:lang w:val="uk-UA"/>
        </w:rPr>
        <w:t>,</w:t>
      </w:r>
      <w:r w:rsidR="00A902E6">
        <w:rPr>
          <w:sz w:val="28"/>
          <w:szCs w:val="28"/>
          <w:lang w:val="uk-UA"/>
        </w:rPr>
        <w:t xml:space="preserve">щодо запровадження режиму надзвичайної ситуації на всій території України на 30 днів, до 24 квітня 2020 року, </w:t>
      </w:r>
      <w:r w:rsidR="00A902E6" w:rsidRPr="00216348">
        <w:rPr>
          <w:sz w:val="28"/>
          <w:szCs w:val="28"/>
          <w:lang w:val="uk-UA"/>
        </w:rPr>
        <w:t xml:space="preserve"> </w:t>
      </w:r>
      <w:r w:rsidR="00A902E6">
        <w:rPr>
          <w:sz w:val="28"/>
          <w:szCs w:val="28"/>
          <w:lang w:val="uk-UA"/>
        </w:rPr>
        <w:t xml:space="preserve">  відповідно до наказу управління освіти і</w:t>
      </w:r>
      <w:r w:rsidR="00216348">
        <w:rPr>
          <w:sz w:val="28"/>
          <w:szCs w:val="28"/>
          <w:lang w:val="uk-UA"/>
        </w:rPr>
        <w:t xml:space="preserve"> науки №</w:t>
      </w:r>
      <w:r w:rsidR="00A902E6">
        <w:rPr>
          <w:sz w:val="28"/>
          <w:szCs w:val="28"/>
          <w:lang w:val="uk-UA"/>
        </w:rPr>
        <w:t>236</w:t>
      </w:r>
      <w:r w:rsidR="00216348">
        <w:rPr>
          <w:sz w:val="28"/>
          <w:szCs w:val="28"/>
          <w:lang w:val="uk-UA"/>
        </w:rPr>
        <w:t xml:space="preserve">-ОД від </w:t>
      </w:r>
      <w:r w:rsidR="00A902E6">
        <w:rPr>
          <w:sz w:val="28"/>
          <w:szCs w:val="28"/>
          <w:lang w:val="uk-UA"/>
        </w:rPr>
        <w:t>27</w:t>
      </w:r>
      <w:r w:rsidR="00216348">
        <w:rPr>
          <w:sz w:val="28"/>
          <w:szCs w:val="28"/>
          <w:lang w:val="uk-UA"/>
        </w:rPr>
        <w:t>.03.2020 «Про</w:t>
      </w:r>
      <w:r w:rsidR="00022580">
        <w:rPr>
          <w:sz w:val="28"/>
          <w:szCs w:val="28"/>
          <w:lang w:val="uk-UA"/>
        </w:rPr>
        <w:t xml:space="preserve"> </w:t>
      </w:r>
      <w:r w:rsidR="00A902E6">
        <w:rPr>
          <w:sz w:val="28"/>
          <w:szCs w:val="28"/>
          <w:lang w:val="uk-UA"/>
        </w:rPr>
        <w:t>вжиття додаткових профілактичних заходів з протидії гострої респіраторної хвороби</w:t>
      </w:r>
      <w:r w:rsidR="00216348">
        <w:rPr>
          <w:sz w:val="28"/>
          <w:szCs w:val="28"/>
          <w:lang w:val="uk-UA"/>
        </w:rPr>
        <w:t xml:space="preserve"> </w:t>
      </w:r>
      <w:r w:rsidR="00216348">
        <w:rPr>
          <w:sz w:val="28"/>
          <w:szCs w:val="28"/>
          <w:lang w:val="en-US"/>
        </w:rPr>
        <w:t>COVID</w:t>
      </w:r>
      <w:r w:rsidR="00216348" w:rsidRPr="00216348">
        <w:rPr>
          <w:sz w:val="28"/>
          <w:szCs w:val="28"/>
          <w:lang w:val="uk-UA"/>
        </w:rPr>
        <w:t>-19</w:t>
      </w:r>
      <w:r w:rsidR="00022580">
        <w:rPr>
          <w:sz w:val="28"/>
          <w:szCs w:val="28"/>
          <w:lang w:val="uk-UA"/>
        </w:rPr>
        <w:t xml:space="preserve">, спричиненої </w:t>
      </w:r>
      <w:proofErr w:type="spellStart"/>
      <w:r w:rsidR="00022580">
        <w:rPr>
          <w:sz w:val="28"/>
          <w:szCs w:val="28"/>
          <w:lang w:val="uk-UA"/>
        </w:rPr>
        <w:t>корона</w:t>
      </w:r>
      <w:r w:rsidR="00A902E6">
        <w:rPr>
          <w:sz w:val="28"/>
          <w:szCs w:val="28"/>
          <w:lang w:val="uk-UA"/>
        </w:rPr>
        <w:t>вірусом</w:t>
      </w:r>
      <w:proofErr w:type="spellEnd"/>
      <w:r w:rsidR="00A902E6">
        <w:rPr>
          <w:sz w:val="28"/>
          <w:szCs w:val="28"/>
          <w:lang w:val="uk-UA"/>
        </w:rPr>
        <w:t xml:space="preserve"> </w:t>
      </w:r>
      <w:r w:rsidR="00A902E6">
        <w:rPr>
          <w:sz w:val="28"/>
          <w:szCs w:val="28"/>
          <w:lang w:val="en-US"/>
        </w:rPr>
        <w:t>SARS</w:t>
      </w:r>
      <w:r w:rsidR="00A902E6" w:rsidRPr="00A902E6">
        <w:rPr>
          <w:sz w:val="28"/>
          <w:szCs w:val="28"/>
          <w:lang w:val="uk-UA"/>
        </w:rPr>
        <w:t xml:space="preserve"> </w:t>
      </w:r>
      <w:proofErr w:type="spellStart"/>
      <w:r w:rsidR="00A902E6">
        <w:rPr>
          <w:sz w:val="28"/>
          <w:szCs w:val="28"/>
          <w:lang w:val="en-US"/>
        </w:rPr>
        <w:t>CoV</w:t>
      </w:r>
      <w:proofErr w:type="spellEnd"/>
      <w:r w:rsidR="00A902E6" w:rsidRPr="00A902E6">
        <w:rPr>
          <w:sz w:val="28"/>
          <w:szCs w:val="28"/>
          <w:lang w:val="uk-UA"/>
        </w:rPr>
        <w:t xml:space="preserve"> </w:t>
      </w:r>
      <w:r w:rsidR="00A902E6">
        <w:rPr>
          <w:sz w:val="28"/>
          <w:szCs w:val="28"/>
          <w:lang w:val="uk-UA"/>
        </w:rPr>
        <w:t>–</w:t>
      </w:r>
      <w:r w:rsidR="00A902E6" w:rsidRPr="00A902E6">
        <w:rPr>
          <w:sz w:val="28"/>
          <w:szCs w:val="28"/>
          <w:lang w:val="uk-UA"/>
        </w:rPr>
        <w:t xml:space="preserve"> 2</w:t>
      </w:r>
      <w:r w:rsidR="00A902E6">
        <w:rPr>
          <w:sz w:val="28"/>
          <w:szCs w:val="28"/>
          <w:lang w:val="uk-UA"/>
        </w:rPr>
        <w:t xml:space="preserve"> в закладах освіти області»</w:t>
      </w:r>
      <w:r w:rsidR="00216348" w:rsidRPr="00216348">
        <w:rPr>
          <w:sz w:val="28"/>
          <w:szCs w:val="28"/>
          <w:lang w:val="uk-UA"/>
        </w:rPr>
        <w:t xml:space="preserve"> </w:t>
      </w:r>
      <w:r w:rsidR="00A902E6">
        <w:rPr>
          <w:sz w:val="28"/>
          <w:szCs w:val="28"/>
          <w:lang w:val="uk-UA"/>
        </w:rPr>
        <w:t xml:space="preserve">, </w:t>
      </w:r>
      <w:r w:rsidR="00216348" w:rsidRPr="00216348">
        <w:rPr>
          <w:sz w:val="28"/>
          <w:szCs w:val="28"/>
          <w:lang w:val="uk-UA"/>
        </w:rPr>
        <w:t xml:space="preserve">з метою запобігання поширенню </w:t>
      </w:r>
      <w:proofErr w:type="spellStart"/>
      <w:r w:rsidR="00216348" w:rsidRPr="00216348">
        <w:rPr>
          <w:sz w:val="28"/>
          <w:szCs w:val="28"/>
          <w:lang w:val="uk-UA"/>
        </w:rPr>
        <w:t>коронавірусу</w:t>
      </w:r>
      <w:proofErr w:type="spellEnd"/>
      <w:r w:rsidR="00216348" w:rsidRPr="00216348">
        <w:rPr>
          <w:sz w:val="28"/>
          <w:szCs w:val="28"/>
          <w:lang w:val="uk-UA"/>
        </w:rPr>
        <w:t xml:space="preserve"> СО</w:t>
      </w:r>
      <w:r w:rsidR="00543A60">
        <w:rPr>
          <w:sz w:val="28"/>
          <w:szCs w:val="28"/>
          <w:lang w:val="en-US"/>
        </w:rPr>
        <w:t>VID</w:t>
      </w:r>
      <w:r w:rsidR="00216348" w:rsidRPr="00216348">
        <w:rPr>
          <w:sz w:val="28"/>
          <w:szCs w:val="28"/>
          <w:lang w:val="uk-UA"/>
        </w:rPr>
        <w:t xml:space="preserve">-19 у </w:t>
      </w:r>
      <w:r w:rsidR="00543A60">
        <w:rPr>
          <w:sz w:val="28"/>
          <w:szCs w:val="28"/>
          <w:lang w:val="uk-UA"/>
        </w:rPr>
        <w:t>навчальному закладу</w:t>
      </w:r>
      <w:r w:rsidR="00216348" w:rsidRPr="00216348">
        <w:rPr>
          <w:sz w:val="28"/>
          <w:szCs w:val="28"/>
          <w:lang w:val="uk-UA"/>
        </w:rPr>
        <w:t xml:space="preserve"> </w:t>
      </w:r>
    </w:p>
    <w:p w:rsidR="002F2A96" w:rsidRDefault="002F2A96" w:rsidP="00216348">
      <w:pPr>
        <w:jc w:val="both"/>
        <w:rPr>
          <w:sz w:val="28"/>
          <w:szCs w:val="28"/>
          <w:lang w:val="uk-UA"/>
        </w:rPr>
      </w:pPr>
    </w:p>
    <w:p w:rsidR="002F2A96" w:rsidRDefault="002F2A96" w:rsidP="002F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F2A96" w:rsidRDefault="002F2A96" w:rsidP="002F2A96">
      <w:pPr>
        <w:rPr>
          <w:sz w:val="28"/>
          <w:szCs w:val="28"/>
          <w:lang w:val="uk-UA"/>
        </w:rPr>
      </w:pPr>
    </w:p>
    <w:p w:rsidR="00216348" w:rsidRPr="00C6588A" w:rsidRDefault="00C6588A" w:rsidP="00C6588A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Продовжити з</w:t>
      </w:r>
      <w:r w:rsidR="00216348" w:rsidRPr="00216348">
        <w:rPr>
          <w:sz w:val="28"/>
          <w:szCs w:val="28"/>
          <w:lang w:val="uk-UA"/>
        </w:rPr>
        <w:t>аборон</w:t>
      </w:r>
      <w:r>
        <w:rPr>
          <w:sz w:val="28"/>
          <w:szCs w:val="28"/>
          <w:lang w:val="uk-UA"/>
        </w:rPr>
        <w:t>у</w:t>
      </w:r>
      <w:r w:rsidR="00216348" w:rsidRPr="00216348">
        <w:rPr>
          <w:sz w:val="28"/>
          <w:szCs w:val="28"/>
          <w:lang w:val="uk-UA"/>
        </w:rPr>
        <w:t xml:space="preserve"> відвідування здобувачами освіти </w:t>
      </w:r>
      <w:r w:rsidR="001C5DB3">
        <w:rPr>
          <w:sz w:val="28"/>
          <w:szCs w:val="28"/>
          <w:lang w:val="uk-UA"/>
        </w:rPr>
        <w:t xml:space="preserve">навчального закладу </w:t>
      </w:r>
      <w:r w:rsidR="00216348" w:rsidRPr="00216348">
        <w:rPr>
          <w:sz w:val="28"/>
          <w:szCs w:val="28"/>
          <w:lang w:val="uk-UA"/>
        </w:rPr>
        <w:t xml:space="preserve">на період </w:t>
      </w:r>
      <w:r w:rsidR="008E1624">
        <w:rPr>
          <w:sz w:val="28"/>
          <w:szCs w:val="28"/>
          <w:lang w:val="uk-UA"/>
        </w:rPr>
        <w:t xml:space="preserve">до </w:t>
      </w:r>
      <w:r w:rsidR="00216348" w:rsidRPr="00216348">
        <w:rPr>
          <w:sz w:val="28"/>
          <w:szCs w:val="28"/>
          <w:lang w:val="uk-UA"/>
        </w:rPr>
        <w:t xml:space="preserve"> </w:t>
      </w:r>
      <w:r w:rsidR="00A902E6">
        <w:rPr>
          <w:sz w:val="28"/>
          <w:szCs w:val="28"/>
          <w:lang w:val="uk-UA"/>
        </w:rPr>
        <w:t>24 квітня</w:t>
      </w:r>
      <w:r w:rsidR="00216348" w:rsidRPr="00216348">
        <w:rPr>
          <w:sz w:val="28"/>
          <w:szCs w:val="28"/>
          <w:lang w:val="uk-UA"/>
        </w:rPr>
        <w:t xml:space="preserve"> 2020 року</w:t>
      </w:r>
      <w:r w:rsidR="00216348">
        <w:rPr>
          <w:sz w:val="28"/>
          <w:szCs w:val="28"/>
          <w:lang w:val="uk-UA"/>
        </w:rPr>
        <w:t>. Відповідальні заступники директора.</w:t>
      </w:r>
    </w:p>
    <w:p w:rsidR="00216348" w:rsidRPr="00216348" w:rsidRDefault="00546329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Продовжити</w:t>
      </w:r>
      <w:r w:rsidR="00216348" w:rsidRPr="004878CC">
        <w:rPr>
          <w:sz w:val="28"/>
          <w:szCs w:val="28"/>
        </w:rPr>
        <w:t xml:space="preserve"> заходи </w:t>
      </w:r>
      <w:proofErr w:type="spellStart"/>
      <w:r w:rsidR="00216348" w:rsidRPr="004878CC">
        <w:rPr>
          <w:sz w:val="28"/>
          <w:szCs w:val="28"/>
        </w:rPr>
        <w:t>щодо</w:t>
      </w:r>
      <w:proofErr w:type="spellEnd"/>
      <w:r w:rsidR="00216348">
        <w:rPr>
          <w:sz w:val="28"/>
          <w:szCs w:val="28"/>
          <w:lang w:val="uk-UA"/>
        </w:rPr>
        <w:t>:</w:t>
      </w:r>
    </w:p>
    <w:p w:rsidR="00E46F6C" w:rsidRDefault="00E46F6C" w:rsidP="00546329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проведення навчальних занять за допомогою дистанційних технологій </w:t>
      </w:r>
      <w:r w:rsidR="008E1624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546329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квітня 2020 року. Відповідальні заступники директора.</w:t>
      </w:r>
    </w:p>
    <w:p w:rsidR="008E1624" w:rsidRDefault="00216348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46329">
        <w:rPr>
          <w:sz w:val="28"/>
          <w:szCs w:val="28"/>
          <w:lang w:val="uk-UA"/>
        </w:rPr>
        <w:t>часткового переведення працівників на роботу в дистанційному режимі та на виконання інших видів робіт (організаційно-педагогічна, методична, наукова тощо</w:t>
      </w:r>
      <w:r w:rsidR="00022580">
        <w:rPr>
          <w:sz w:val="28"/>
          <w:szCs w:val="28"/>
          <w:lang w:val="uk-UA"/>
        </w:rPr>
        <w:t>)</w:t>
      </w:r>
      <w:r w:rsidR="008E1624">
        <w:rPr>
          <w:sz w:val="28"/>
          <w:szCs w:val="28"/>
          <w:lang w:val="uk-UA"/>
        </w:rPr>
        <w:t>.</w:t>
      </w:r>
    </w:p>
    <w:p w:rsidR="008E1624" w:rsidRPr="008E1624" w:rsidRDefault="00216348" w:rsidP="008E1624">
      <w:pPr>
        <w:pStyle w:val="a8"/>
        <w:autoSpaceDE w:val="0"/>
        <w:autoSpaceDN w:val="0"/>
        <w:adjustRightInd w:val="0"/>
        <w:ind w:left="1145"/>
        <w:jc w:val="both"/>
        <w:rPr>
          <w:sz w:val="28"/>
          <w:szCs w:val="28"/>
          <w:lang w:val="uk-UA"/>
        </w:rPr>
      </w:pPr>
      <w:r w:rsidRPr="008E1624">
        <w:rPr>
          <w:sz w:val="28"/>
          <w:szCs w:val="28"/>
          <w:lang w:val="uk-UA"/>
        </w:rPr>
        <w:t>Відповідальні: керівники структурних підрозділів.</w:t>
      </w:r>
    </w:p>
    <w:p w:rsidR="00216348" w:rsidRPr="008E1624" w:rsidRDefault="00216348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E1624">
        <w:rPr>
          <w:sz w:val="28"/>
          <w:szCs w:val="28"/>
          <w:lang w:val="uk-UA"/>
        </w:rPr>
        <w:t>інформування здобувачів освіти та пр</w:t>
      </w:r>
      <w:r w:rsidR="00022580">
        <w:rPr>
          <w:sz w:val="28"/>
          <w:szCs w:val="28"/>
          <w:lang w:val="uk-UA"/>
        </w:rPr>
        <w:t>ацівників закладу,</w:t>
      </w:r>
      <w:r w:rsidRPr="008E1624">
        <w:rPr>
          <w:sz w:val="28"/>
          <w:szCs w:val="28"/>
          <w:lang w:val="uk-UA"/>
        </w:rPr>
        <w:t xml:space="preserve"> щодо заходів стосовно запобігання поширення </w:t>
      </w:r>
      <w:proofErr w:type="spellStart"/>
      <w:r w:rsidRPr="008E1624">
        <w:rPr>
          <w:sz w:val="28"/>
          <w:szCs w:val="28"/>
          <w:lang w:val="uk-UA"/>
        </w:rPr>
        <w:t>коронавірусу</w:t>
      </w:r>
      <w:proofErr w:type="spellEnd"/>
      <w:r w:rsidRPr="008E1624">
        <w:rPr>
          <w:sz w:val="28"/>
          <w:szCs w:val="28"/>
          <w:lang w:val="uk-UA"/>
        </w:rPr>
        <w:t xml:space="preserve"> СО</w:t>
      </w:r>
      <w:r w:rsidR="00543A60" w:rsidRPr="008E1624">
        <w:rPr>
          <w:sz w:val="28"/>
          <w:szCs w:val="28"/>
          <w:lang w:val="en-US"/>
        </w:rPr>
        <w:t>VID</w:t>
      </w:r>
      <w:r w:rsidRPr="008E1624">
        <w:rPr>
          <w:sz w:val="28"/>
          <w:szCs w:val="28"/>
          <w:lang w:val="uk-UA"/>
        </w:rPr>
        <w:t>-19</w:t>
      </w:r>
      <w:r w:rsidR="00022580">
        <w:rPr>
          <w:sz w:val="28"/>
          <w:szCs w:val="28"/>
          <w:lang w:val="uk-UA"/>
        </w:rPr>
        <w:t xml:space="preserve"> та дій у випадку захворювання ,</w:t>
      </w:r>
      <w:r w:rsidRPr="008E1624">
        <w:rPr>
          <w:sz w:val="28"/>
          <w:szCs w:val="28"/>
          <w:lang w:val="uk-UA"/>
        </w:rPr>
        <w:t xml:space="preserve"> розміщення </w:t>
      </w:r>
      <w:r w:rsidR="00022580">
        <w:rPr>
          <w:sz w:val="28"/>
          <w:szCs w:val="28"/>
          <w:lang w:val="uk-UA"/>
        </w:rPr>
        <w:t>відповідної інформації на сайті</w:t>
      </w:r>
      <w:r w:rsidRPr="008E1624">
        <w:rPr>
          <w:sz w:val="28"/>
          <w:szCs w:val="28"/>
          <w:lang w:val="uk-UA"/>
        </w:rPr>
        <w:t xml:space="preserve"> </w:t>
      </w:r>
      <w:r w:rsidR="00022580">
        <w:rPr>
          <w:rFonts w:eastAsia="Arial"/>
          <w:sz w:val="28"/>
          <w:szCs w:val="28"/>
          <w:lang w:val="uk-UA"/>
        </w:rPr>
        <w:t>училища</w:t>
      </w:r>
      <w:r w:rsidR="00022580">
        <w:rPr>
          <w:sz w:val="28"/>
          <w:szCs w:val="28"/>
          <w:lang w:val="uk-UA"/>
        </w:rPr>
        <w:t>. Відповідальні: м</w:t>
      </w:r>
      <w:r w:rsidRPr="008E1624">
        <w:rPr>
          <w:sz w:val="28"/>
          <w:szCs w:val="28"/>
          <w:lang w:val="uk-UA"/>
        </w:rPr>
        <w:t xml:space="preserve">едпрацівник, інженер з ОП. </w:t>
      </w:r>
    </w:p>
    <w:p w:rsidR="00E46F6C" w:rsidRPr="008E1624" w:rsidRDefault="00E46F6C" w:rsidP="00E46F6C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216348" w:rsidRPr="00546329" w:rsidRDefault="00216348" w:rsidP="002163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  <w:lang w:val="uk-UA" w:eastAsia="uk-UA"/>
        </w:rPr>
      </w:pPr>
    </w:p>
    <w:p w:rsidR="00216348" w:rsidRPr="00AC238E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 w:rsidRPr="00AC238E">
        <w:rPr>
          <w:sz w:val="28"/>
          <w:szCs w:val="28"/>
          <w:lang w:val="uk-UA"/>
        </w:rPr>
        <w:t>Забезпечити</w:t>
      </w:r>
      <w:r w:rsidR="008E1624" w:rsidRPr="00AC238E">
        <w:rPr>
          <w:sz w:val="28"/>
          <w:szCs w:val="28"/>
          <w:lang w:val="uk-UA"/>
        </w:rPr>
        <w:t>:</w:t>
      </w:r>
    </w:p>
    <w:p w:rsidR="008E1624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достатню кількість продуктів харчування , медикаментів, засобів особистої гігієни та захисту (прозорі окуляри, гумові печатки, маски), миючих</w:t>
      </w:r>
      <w:r w:rsidR="00022580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дезінфікуючих засобів. Відповідальні головн</w:t>
      </w:r>
      <w:r w:rsidR="00022580">
        <w:rPr>
          <w:sz w:val="28"/>
          <w:szCs w:val="28"/>
          <w:lang w:val="uk-UA"/>
        </w:rPr>
        <w:t>ий бухгалтер Товмаченко Т.А., ше</w:t>
      </w:r>
      <w:r>
        <w:rPr>
          <w:sz w:val="28"/>
          <w:szCs w:val="28"/>
          <w:lang w:val="uk-UA"/>
        </w:rPr>
        <w:t xml:space="preserve">ф кухар </w:t>
      </w:r>
      <w:proofErr w:type="spellStart"/>
      <w:r>
        <w:rPr>
          <w:sz w:val="28"/>
          <w:szCs w:val="28"/>
          <w:lang w:val="uk-UA"/>
        </w:rPr>
        <w:t>Циганенко</w:t>
      </w:r>
      <w:proofErr w:type="spellEnd"/>
      <w:r>
        <w:rPr>
          <w:sz w:val="28"/>
          <w:szCs w:val="28"/>
          <w:lang w:val="uk-UA"/>
        </w:rPr>
        <w:t xml:space="preserve"> Т.А., завідуючий господарством Лужний В.Й., медичний працівник Самарська В.В.</w:t>
      </w:r>
    </w:p>
    <w:p w:rsidR="00AC238E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безперебійне постачання питної води. Відповідальний завідуючий господарством Лужний В.Й.;</w:t>
      </w:r>
    </w:p>
    <w:p w:rsidR="00AC238E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проведення щоденно температурного </w:t>
      </w:r>
      <w:proofErr w:type="spellStart"/>
      <w:r>
        <w:rPr>
          <w:sz w:val="28"/>
          <w:szCs w:val="28"/>
          <w:lang w:val="uk-UA"/>
        </w:rPr>
        <w:t>скринінгу</w:t>
      </w:r>
      <w:proofErr w:type="spellEnd"/>
      <w:r>
        <w:rPr>
          <w:sz w:val="28"/>
          <w:szCs w:val="28"/>
          <w:lang w:val="uk-UA"/>
        </w:rPr>
        <w:t xml:space="preserve"> та моніторингу стану здоров’я персоналу навчального закладу</w:t>
      </w:r>
      <w:r w:rsidR="00022580">
        <w:rPr>
          <w:sz w:val="28"/>
          <w:szCs w:val="28"/>
          <w:lang w:val="uk-UA"/>
        </w:rPr>
        <w:t xml:space="preserve"> та учнів ,які мешкають в гуртожитку</w:t>
      </w:r>
      <w:r>
        <w:rPr>
          <w:sz w:val="28"/>
          <w:szCs w:val="28"/>
          <w:lang w:val="uk-UA"/>
        </w:rPr>
        <w:t>. Відповідальний медичний працівник Самарська В.В.;</w:t>
      </w:r>
    </w:p>
    <w:p w:rsidR="00AC238E" w:rsidRPr="00AC238E" w:rsidRDefault="00216348" w:rsidP="00AC238E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AC238E">
        <w:rPr>
          <w:sz w:val="28"/>
          <w:szCs w:val="28"/>
          <w:lang w:val="uk-UA"/>
        </w:rPr>
        <w:t>Забезпечити оп</w:t>
      </w:r>
      <w:r w:rsidR="00022580">
        <w:rPr>
          <w:sz w:val="28"/>
          <w:szCs w:val="28"/>
          <w:lang w:val="uk-UA"/>
        </w:rPr>
        <w:t xml:space="preserve">лату праці працівників закладу </w:t>
      </w:r>
      <w:r w:rsidRPr="00AC238E">
        <w:rPr>
          <w:sz w:val="28"/>
          <w:szCs w:val="28"/>
          <w:lang w:val="uk-UA"/>
        </w:rPr>
        <w:t>згідно</w:t>
      </w:r>
      <w:r w:rsidR="00022580">
        <w:rPr>
          <w:sz w:val="28"/>
          <w:szCs w:val="28"/>
          <w:lang w:val="uk-UA"/>
        </w:rPr>
        <w:t xml:space="preserve"> з діючими умовами оплати праці та у відповідності до діючого законодавства про працю.</w:t>
      </w:r>
      <w:r w:rsidRPr="00AC238E">
        <w:rPr>
          <w:sz w:val="28"/>
          <w:szCs w:val="28"/>
          <w:lang w:val="uk-UA"/>
        </w:rPr>
        <w:t xml:space="preserve"> Відповідальні: головний бухгалтер Товмаченко Т.А. та бухгалтер по заробітній платі Кривошия Т.П.</w:t>
      </w:r>
    </w:p>
    <w:p w:rsidR="006600B5" w:rsidRPr="00AC238E" w:rsidRDefault="00022580" w:rsidP="00AC238E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виконання в училищі</w:t>
      </w:r>
      <w:r w:rsidR="00216348" w:rsidRPr="00AC238E">
        <w:rPr>
          <w:sz w:val="28"/>
          <w:szCs w:val="28"/>
          <w:lang w:val="uk-UA"/>
        </w:rPr>
        <w:t xml:space="preserve"> профілактичних і протиепідемічних заходів щодо попередження масового розповсюдження гострої респіраторної хвороби, спричиненої </w:t>
      </w:r>
      <w:proofErr w:type="spellStart"/>
      <w:r w:rsidR="00216348" w:rsidRPr="00AC238E">
        <w:rPr>
          <w:sz w:val="28"/>
          <w:szCs w:val="28"/>
          <w:lang w:val="uk-UA"/>
        </w:rPr>
        <w:t>коронавірусом</w:t>
      </w:r>
      <w:proofErr w:type="spellEnd"/>
      <w:r w:rsidR="00216348" w:rsidRPr="00AC238E">
        <w:rPr>
          <w:sz w:val="28"/>
          <w:szCs w:val="28"/>
          <w:lang w:val="uk-UA"/>
        </w:rPr>
        <w:t xml:space="preserve"> СО</w:t>
      </w:r>
      <w:r w:rsidR="00543A60" w:rsidRPr="00AC238E">
        <w:rPr>
          <w:sz w:val="28"/>
          <w:szCs w:val="28"/>
          <w:lang w:val="en-US"/>
        </w:rPr>
        <w:t>VID</w:t>
      </w:r>
      <w:r w:rsidR="00216348" w:rsidRPr="00AC238E">
        <w:rPr>
          <w:sz w:val="28"/>
          <w:szCs w:val="28"/>
          <w:lang w:val="uk-UA"/>
        </w:rPr>
        <w:t>-19, гострих респіраторних інфекцій. Відповідальні: Зав. господарством, медпрацівник, шеф-кухар, комендант</w:t>
      </w:r>
      <w:r>
        <w:rPr>
          <w:sz w:val="28"/>
          <w:szCs w:val="28"/>
          <w:lang w:val="uk-UA"/>
        </w:rPr>
        <w:t>, інженер з ОП.</w:t>
      </w:r>
    </w:p>
    <w:p w:rsidR="006600B5" w:rsidRDefault="006600B5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Контроль за виконання наказу залишаю за собою.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p w:rsidR="00864620" w:rsidRDefault="00864620" w:rsidP="00981279">
      <w:pPr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Н.І.Сербіна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600B5" w:rsidTr="000C5A14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ознайомлений: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 Д.В.</w:t>
            </w:r>
          </w:p>
        </w:tc>
      </w:tr>
      <w:tr w:rsidR="006600B5" w:rsidTr="000C5A14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Лужний В.Й.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Наєвська Н.М.</w:t>
            </w:r>
          </w:p>
        </w:tc>
      </w:tr>
      <w:tr w:rsidR="006600B5" w:rsidTr="000C5A14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Циганенко Т.А.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Товмаченко Т.А.</w:t>
            </w:r>
          </w:p>
        </w:tc>
      </w:tr>
      <w:tr w:rsidR="006600B5" w:rsidTr="000C5A14">
        <w:tc>
          <w:tcPr>
            <w:tcW w:w="5068" w:type="dxa"/>
          </w:tcPr>
          <w:p w:rsidR="006600B5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Травкін М.О.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Кривошия Т.П.</w:t>
            </w:r>
          </w:p>
        </w:tc>
      </w:tr>
      <w:tr w:rsidR="006600B5" w:rsidTr="000C5A14">
        <w:tc>
          <w:tcPr>
            <w:tcW w:w="506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Самарська В.В.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38E" w:rsidTr="000C5A14">
        <w:tc>
          <w:tcPr>
            <w:tcW w:w="5068" w:type="dxa"/>
          </w:tcPr>
          <w:p w:rsidR="00AC238E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AC238E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869FA" w:rsidRDefault="00D869FA" w:rsidP="00747AB4">
      <w:pPr>
        <w:rPr>
          <w:sz w:val="28"/>
          <w:szCs w:val="28"/>
          <w:lang w:val="uk-UA"/>
        </w:rPr>
      </w:pPr>
    </w:p>
    <w:sectPr w:rsidR="00D869FA" w:rsidSect="00E46F6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D5C"/>
    <w:multiLevelType w:val="hybridMultilevel"/>
    <w:tmpl w:val="B3403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DA"/>
    <w:multiLevelType w:val="hybridMultilevel"/>
    <w:tmpl w:val="C7B4E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263C"/>
    <w:multiLevelType w:val="multilevel"/>
    <w:tmpl w:val="A100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226271"/>
    <w:multiLevelType w:val="hybridMultilevel"/>
    <w:tmpl w:val="E086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15D85"/>
    <w:multiLevelType w:val="hybridMultilevel"/>
    <w:tmpl w:val="F3CA1FE6"/>
    <w:lvl w:ilvl="0" w:tplc="CA443A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10507"/>
    <w:multiLevelType w:val="hybridMultilevel"/>
    <w:tmpl w:val="2814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A5C82"/>
    <w:multiLevelType w:val="hybridMultilevel"/>
    <w:tmpl w:val="56EE4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836"/>
    <w:multiLevelType w:val="hybridMultilevel"/>
    <w:tmpl w:val="DC02F43C"/>
    <w:lvl w:ilvl="0" w:tplc="598EF66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985D2F"/>
    <w:multiLevelType w:val="hybridMultilevel"/>
    <w:tmpl w:val="1520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AF8"/>
    <w:multiLevelType w:val="hybridMultilevel"/>
    <w:tmpl w:val="ECF63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81C3C"/>
    <w:multiLevelType w:val="hybridMultilevel"/>
    <w:tmpl w:val="156AE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BD2A5A"/>
    <w:multiLevelType w:val="hybridMultilevel"/>
    <w:tmpl w:val="819CA358"/>
    <w:lvl w:ilvl="0" w:tplc="0B56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29F7C">
      <w:numFmt w:val="none"/>
      <w:lvlText w:val=""/>
      <w:lvlJc w:val="left"/>
      <w:pPr>
        <w:tabs>
          <w:tab w:val="num" w:pos="360"/>
        </w:tabs>
      </w:pPr>
    </w:lvl>
    <w:lvl w:ilvl="2" w:tplc="FA346374">
      <w:numFmt w:val="none"/>
      <w:lvlText w:val=""/>
      <w:lvlJc w:val="left"/>
      <w:pPr>
        <w:tabs>
          <w:tab w:val="num" w:pos="360"/>
        </w:tabs>
      </w:pPr>
    </w:lvl>
    <w:lvl w:ilvl="3" w:tplc="F87A1BFE">
      <w:numFmt w:val="none"/>
      <w:lvlText w:val=""/>
      <w:lvlJc w:val="left"/>
      <w:pPr>
        <w:tabs>
          <w:tab w:val="num" w:pos="360"/>
        </w:tabs>
      </w:pPr>
    </w:lvl>
    <w:lvl w:ilvl="4" w:tplc="37FC4A68">
      <w:numFmt w:val="none"/>
      <w:lvlText w:val=""/>
      <w:lvlJc w:val="left"/>
      <w:pPr>
        <w:tabs>
          <w:tab w:val="num" w:pos="360"/>
        </w:tabs>
      </w:pPr>
    </w:lvl>
    <w:lvl w:ilvl="5" w:tplc="FC76F4E0">
      <w:numFmt w:val="none"/>
      <w:lvlText w:val=""/>
      <w:lvlJc w:val="left"/>
      <w:pPr>
        <w:tabs>
          <w:tab w:val="num" w:pos="360"/>
        </w:tabs>
      </w:pPr>
    </w:lvl>
    <w:lvl w:ilvl="6" w:tplc="F836E1C2">
      <w:numFmt w:val="none"/>
      <w:lvlText w:val=""/>
      <w:lvlJc w:val="left"/>
      <w:pPr>
        <w:tabs>
          <w:tab w:val="num" w:pos="360"/>
        </w:tabs>
      </w:pPr>
    </w:lvl>
    <w:lvl w:ilvl="7" w:tplc="8B4C8A0C">
      <w:numFmt w:val="none"/>
      <w:lvlText w:val=""/>
      <w:lvlJc w:val="left"/>
      <w:pPr>
        <w:tabs>
          <w:tab w:val="num" w:pos="360"/>
        </w:tabs>
      </w:pPr>
    </w:lvl>
    <w:lvl w:ilvl="8" w:tplc="6BA282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31F1036"/>
    <w:multiLevelType w:val="hybridMultilevel"/>
    <w:tmpl w:val="273E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22083"/>
    <w:multiLevelType w:val="hybridMultilevel"/>
    <w:tmpl w:val="E7C4FF0E"/>
    <w:lvl w:ilvl="0" w:tplc="51F8038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55191"/>
    <w:multiLevelType w:val="hybridMultilevel"/>
    <w:tmpl w:val="00BE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B1A70"/>
    <w:multiLevelType w:val="hybridMultilevel"/>
    <w:tmpl w:val="F00241B8"/>
    <w:lvl w:ilvl="0" w:tplc="69FE96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467A7"/>
    <w:multiLevelType w:val="hybridMultilevel"/>
    <w:tmpl w:val="3BDA858C"/>
    <w:lvl w:ilvl="0" w:tplc="4F4435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26237"/>
    <w:multiLevelType w:val="hybridMultilevel"/>
    <w:tmpl w:val="02B2A4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E7664EE"/>
    <w:multiLevelType w:val="hybridMultilevel"/>
    <w:tmpl w:val="747E6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86E87"/>
    <w:multiLevelType w:val="hybridMultilevel"/>
    <w:tmpl w:val="DFD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5"/>
  </w:num>
  <w:num w:numId="5">
    <w:abstractNumId w:val="14"/>
  </w:num>
  <w:num w:numId="6">
    <w:abstractNumId w:val="21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1"/>
  </w:num>
  <w:num w:numId="15">
    <w:abstractNumId w:val="16"/>
  </w:num>
  <w:num w:numId="16">
    <w:abstractNumId w:val="23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 w:numId="21">
    <w:abstractNumId w:val="0"/>
  </w:num>
  <w:num w:numId="22">
    <w:abstractNumId w:val="2"/>
  </w:num>
  <w:num w:numId="23">
    <w:abstractNumId w:val="20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5DB0"/>
    <w:rsid w:val="00022580"/>
    <w:rsid w:val="000253E2"/>
    <w:rsid w:val="00025DD2"/>
    <w:rsid w:val="00030152"/>
    <w:rsid w:val="00036ABB"/>
    <w:rsid w:val="00045234"/>
    <w:rsid w:val="000603F2"/>
    <w:rsid w:val="00066932"/>
    <w:rsid w:val="000901EA"/>
    <w:rsid w:val="000935B9"/>
    <w:rsid w:val="000B7A3D"/>
    <w:rsid w:val="000B7B0F"/>
    <w:rsid w:val="000C5A14"/>
    <w:rsid w:val="000D042D"/>
    <w:rsid w:val="000E0925"/>
    <w:rsid w:val="000F577C"/>
    <w:rsid w:val="000F631A"/>
    <w:rsid w:val="000F7514"/>
    <w:rsid w:val="001052DB"/>
    <w:rsid w:val="00107CEA"/>
    <w:rsid w:val="0011184E"/>
    <w:rsid w:val="00121169"/>
    <w:rsid w:val="00123101"/>
    <w:rsid w:val="0012375B"/>
    <w:rsid w:val="00131552"/>
    <w:rsid w:val="00131EBC"/>
    <w:rsid w:val="001367E8"/>
    <w:rsid w:val="0014555A"/>
    <w:rsid w:val="001467AF"/>
    <w:rsid w:val="001476A3"/>
    <w:rsid w:val="00171504"/>
    <w:rsid w:val="001C5DB3"/>
    <w:rsid w:val="001D529C"/>
    <w:rsid w:val="001D6C69"/>
    <w:rsid w:val="001F41BD"/>
    <w:rsid w:val="001F6267"/>
    <w:rsid w:val="00203190"/>
    <w:rsid w:val="00216348"/>
    <w:rsid w:val="00242A5C"/>
    <w:rsid w:val="00243F9D"/>
    <w:rsid w:val="00284EC1"/>
    <w:rsid w:val="00291076"/>
    <w:rsid w:val="00291A0B"/>
    <w:rsid w:val="002A0E1C"/>
    <w:rsid w:val="002A6C3F"/>
    <w:rsid w:val="002C040B"/>
    <w:rsid w:val="002C79D0"/>
    <w:rsid w:val="002D2C3A"/>
    <w:rsid w:val="002D599E"/>
    <w:rsid w:val="002D5E93"/>
    <w:rsid w:val="002F2A96"/>
    <w:rsid w:val="003041C5"/>
    <w:rsid w:val="0031027E"/>
    <w:rsid w:val="00317259"/>
    <w:rsid w:val="003172CC"/>
    <w:rsid w:val="0032436E"/>
    <w:rsid w:val="00327FAA"/>
    <w:rsid w:val="003372A4"/>
    <w:rsid w:val="003448D2"/>
    <w:rsid w:val="00347619"/>
    <w:rsid w:val="00352051"/>
    <w:rsid w:val="00365F5B"/>
    <w:rsid w:val="00367A5C"/>
    <w:rsid w:val="00367F44"/>
    <w:rsid w:val="00383881"/>
    <w:rsid w:val="00390303"/>
    <w:rsid w:val="00395C21"/>
    <w:rsid w:val="00395C28"/>
    <w:rsid w:val="003B25B1"/>
    <w:rsid w:val="003B3D8B"/>
    <w:rsid w:val="003C1948"/>
    <w:rsid w:val="003E2A28"/>
    <w:rsid w:val="00404E68"/>
    <w:rsid w:val="00407624"/>
    <w:rsid w:val="0042646A"/>
    <w:rsid w:val="00436ED7"/>
    <w:rsid w:val="00450AE7"/>
    <w:rsid w:val="00462AB9"/>
    <w:rsid w:val="004640F6"/>
    <w:rsid w:val="00465C76"/>
    <w:rsid w:val="00470646"/>
    <w:rsid w:val="00472B8D"/>
    <w:rsid w:val="00472DE3"/>
    <w:rsid w:val="0047634B"/>
    <w:rsid w:val="00477E05"/>
    <w:rsid w:val="00497229"/>
    <w:rsid w:val="004A7656"/>
    <w:rsid w:val="004B2E98"/>
    <w:rsid w:val="004C2DB8"/>
    <w:rsid w:val="004C517E"/>
    <w:rsid w:val="0051015B"/>
    <w:rsid w:val="005230A4"/>
    <w:rsid w:val="005235FF"/>
    <w:rsid w:val="00534E66"/>
    <w:rsid w:val="00543A60"/>
    <w:rsid w:val="00546329"/>
    <w:rsid w:val="00554359"/>
    <w:rsid w:val="00555FBD"/>
    <w:rsid w:val="005637BE"/>
    <w:rsid w:val="00564B8F"/>
    <w:rsid w:val="005764CD"/>
    <w:rsid w:val="00597D18"/>
    <w:rsid w:val="005A063D"/>
    <w:rsid w:val="005A50BA"/>
    <w:rsid w:val="005C035D"/>
    <w:rsid w:val="005D45AD"/>
    <w:rsid w:val="005E0E55"/>
    <w:rsid w:val="005E630A"/>
    <w:rsid w:val="005F7C89"/>
    <w:rsid w:val="00607697"/>
    <w:rsid w:val="00622897"/>
    <w:rsid w:val="00623100"/>
    <w:rsid w:val="00625A7F"/>
    <w:rsid w:val="00631610"/>
    <w:rsid w:val="00642586"/>
    <w:rsid w:val="006426F1"/>
    <w:rsid w:val="0065572C"/>
    <w:rsid w:val="006600B5"/>
    <w:rsid w:val="00662A90"/>
    <w:rsid w:val="00664DF5"/>
    <w:rsid w:val="00682BEF"/>
    <w:rsid w:val="00697068"/>
    <w:rsid w:val="006A1CEF"/>
    <w:rsid w:val="006A5207"/>
    <w:rsid w:val="006C7E12"/>
    <w:rsid w:val="006E401C"/>
    <w:rsid w:val="006E5DAB"/>
    <w:rsid w:val="00703CD2"/>
    <w:rsid w:val="0070408D"/>
    <w:rsid w:val="0071668C"/>
    <w:rsid w:val="00724644"/>
    <w:rsid w:val="00737BD8"/>
    <w:rsid w:val="00745F4B"/>
    <w:rsid w:val="00747AB4"/>
    <w:rsid w:val="00773902"/>
    <w:rsid w:val="00774811"/>
    <w:rsid w:val="007B3A10"/>
    <w:rsid w:val="007B3CCD"/>
    <w:rsid w:val="007B76C8"/>
    <w:rsid w:val="007C1FDD"/>
    <w:rsid w:val="007C4F78"/>
    <w:rsid w:val="007C6AC7"/>
    <w:rsid w:val="007D1D9F"/>
    <w:rsid w:val="007D25DF"/>
    <w:rsid w:val="007D738A"/>
    <w:rsid w:val="00802982"/>
    <w:rsid w:val="00802BCB"/>
    <w:rsid w:val="00813163"/>
    <w:rsid w:val="0081473B"/>
    <w:rsid w:val="00833A25"/>
    <w:rsid w:val="00864620"/>
    <w:rsid w:val="008844C0"/>
    <w:rsid w:val="008847CF"/>
    <w:rsid w:val="008A3C08"/>
    <w:rsid w:val="008A524F"/>
    <w:rsid w:val="008A5E44"/>
    <w:rsid w:val="008B3A4D"/>
    <w:rsid w:val="008B46B5"/>
    <w:rsid w:val="008B6F03"/>
    <w:rsid w:val="008C36FC"/>
    <w:rsid w:val="008E1624"/>
    <w:rsid w:val="009016CA"/>
    <w:rsid w:val="009018CE"/>
    <w:rsid w:val="009259A6"/>
    <w:rsid w:val="00932581"/>
    <w:rsid w:val="0093352C"/>
    <w:rsid w:val="00936462"/>
    <w:rsid w:val="0096600E"/>
    <w:rsid w:val="009727C9"/>
    <w:rsid w:val="00981279"/>
    <w:rsid w:val="00981CA2"/>
    <w:rsid w:val="00995033"/>
    <w:rsid w:val="00995C73"/>
    <w:rsid w:val="009A60E8"/>
    <w:rsid w:val="009B6221"/>
    <w:rsid w:val="009C6038"/>
    <w:rsid w:val="009C73BD"/>
    <w:rsid w:val="009E4E11"/>
    <w:rsid w:val="009F3151"/>
    <w:rsid w:val="009F6801"/>
    <w:rsid w:val="00A051DD"/>
    <w:rsid w:val="00A071BC"/>
    <w:rsid w:val="00A14A87"/>
    <w:rsid w:val="00A2180F"/>
    <w:rsid w:val="00A24ECD"/>
    <w:rsid w:val="00A41CCE"/>
    <w:rsid w:val="00A756B3"/>
    <w:rsid w:val="00A76145"/>
    <w:rsid w:val="00A761BE"/>
    <w:rsid w:val="00A81F92"/>
    <w:rsid w:val="00A902E6"/>
    <w:rsid w:val="00AA0D3E"/>
    <w:rsid w:val="00AA1CB3"/>
    <w:rsid w:val="00AB2CB2"/>
    <w:rsid w:val="00AB474C"/>
    <w:rsid w:val="00AB5F6A"/>
    <w:rsid w:val="00AC238E"/>
    <w:rsid w:val="00AC4407"/>
    <w:rsid w:val="00AD3532"/>
    <w:rsid w:val="00AF71A7"/>
    <w:rsid w:val="00B00A83"/>
    <w:rsid w:val="00B06327"/>
    <w:rsid w:val="00B129A3"/>
    <w:rsid w:val="00B148FD"/>
    <w:rsid w:val="00B35DB0"/>
    <w:rsid w:val="00B453C9"/>
    <w:rsid w:val="00B506F8"/>
    <w:rsid w:val="00B54BBD"/>
    <w:rsid w:val="00B775E3"/>
    <w:rsid w:val="00B77AC9"/>
    <w:rsid w:val="00BA0AC8"/>
    <w:rsid w:val="00BA409D"/>
    <w:rsid w:val="00BA7D32"/>
    <w:rsid w:val="00BB61AC"/>
    <w:rsid w:val="00BB7E3A"/>
    <w:rsid w:val="00BC4C52"/>
    <w:rsid w:val="00BD26E9"/>
    <w:rsid w:val="00BF1EEE"/>
    <w:rsid w:val="00C04DB6"/>
    <w:rsid w:val="00C246F9"/>
    <w:rsid w:val="00C35238"/>
    <w:rsid w:val="00C46390"/>
    <w:rsid w:val="00C513D6"/>
    <w:rsid w:val="00C52617"/>
    <w:rsid w:val="00C61169"/>
    <w:rsid w:val="00C6291F"/>
    <w:rsid w:val="00C6588A"/>
    <w:rsid w:val="00C81E8F"/>
    <w:rsid w:val="00C861CA"/>
    <w:rsid w:val="00C94D44"/>
    <w:rsid w:val="00C965D3"/>
    <w:rsid w:val="00CA265B"/>
    <w:rsid w:val="00CA7B4B"/>
    <w:rsid w:val="00CB4459"/>
    <w:rsid w:val="00CD054D"/>
    <w:rsid w:val="00CD0B8A"/>
    <w:rsid w:val="00CE51D4"/>
    <w:rsid w:val="00CF2324"/>
    <w:rsid w:val="00D11B5B"/>
    <w:rsid w:val="00D127AE"/>
    <w:rsid w:val="00D14413"/>
    <w:rsid w:val="00D30C7B"/>
    <w:rsid w:val="00D3265F"/>
    <w:rsid w:val="00D3333D"/>
    <w:rsid w:val="00D421FA"/>
    <w:rsid w:val="00D42A4F"/>
    <w:rsid w:val="00D73A15"/>
    <w:rsid w:val="00D85A43"/>
    <w:rsid w:val="00D869FA"/>
    <w:rsid w:val="00D91C81"/>
    <w:rsid w:val="00DD05AC"/>
    <w:rsid w:val="00DF3A1E"/>
    <w:rsid w:val="00E17C94"/>
    <w:rsid w:val="00E17C97"/>
    <w:rsid w:val="00E40D8D"/>
    <w:rsid w:val="00E46F6C"/>
    <w:rsid w:val="00E476B2"/>
    <w:rsid w:val="00E67576"/>
    <w:rsid w:val="00EB3607"/>
    <w:rsid w:val="00EB53B4"/>
    <w:rsid w:val="00EC5821"/>
    <w:rsid w:val="00EE6AD8"/>
    <w:rsid w:val="00EE7013"/>
    <w:rsid w:val="00EF5C39"/>
    <w:rsid w:val="00F01ED2"/>
    <w:rsid w:val="00F17F22"/>
    <w:rsid w:val="00F20591"/>
    <w:rsid w:val="00F20D8C"/>
    <w:rsid w:val="00F244D7"/>
    <w:rsid w:val="00F35E35"/>
    <w:rsid w:val="00F54CE5"/>
    <w:rsid w:val="00F84167"/>
    <w:rsid w:val="00F90D98"/>
    <w:rsid w:val="00FA3F82"/>
    <w:rsid w:val="00FB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81E8F"/>
    <w:pPr>
      <w:keepNext/>
      <w:outlineLvl w:val="0"/>
    </w:pPr>
    <w:rPr>
      <w:sz w:val="28"/>
      <w:lang w:val="uk-UA"/>
    </w:rPr>
  </w:style>
  <w:style w:type="paragraph" w:styleId="2">
    <w:name w:val="heading 2"/>
    <w:aliases w:val="Знак, Знак, Знак Знак Знак Знак Знак Знак"/>
    <w:basedOn w:val="a"/>
    <w:next w:val="a"/>
    <w:link w:val="20"/>
    <w:qFormat/>
    <w:rsid w:val="00C04DB6"/>
    <w:pPr>
      <w:keepNext/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C81E8F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C81E8F"/>
    <w:pPr>
      <w:keepNext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C81E8F"/>
    <w:pPr>
      <w:keepNext/>
      <w:outlineLvl w:val="4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 Знак Знак, Знак Знак Знак Знак Знак Знак Знак"/>
    <w:basedOn w:val="a0"/>
    <w:link w:val="2"/>
    <w:rsid w:val="00C04DB6"/>
    <w:rPr>
      <w:sz w:val="24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C04DB6"/>
    <w:pPr>
      <w:jc w:val="center"/>
    </w:pPr>
    <w:rPr>
      <w:b/>
      <w:szCs w:val="20"/>
    </w:rPr>
  </w:style>
  <w:style w:type="paragraph" w:styleId="a4">
    <w:name w:val="Body Text"/>
    <w:basedOn w:val="a"/>
    <w:rsid w:val="00C81E8F"/>
    <w:pPr>
      <w:jc w:val="both"/>
    </w:pPr>
    <w:rPr>
      <w:sz w:val="28"/>
      <w:szCs w:val="20"/>
      <w:lang w:val="uk-UA"/>
    </w:rPr>
  </w:style>
  <w:style w:type="character" w:styleId="a5">
    <w:name w:val="Strong"/>
    <w:basedOn w:val="a0"/>
    <w:qFormat/>
    <w:rsid w:val="00C81E8F"/>
    <w:rPr>
      <w:b/>
      <w:bCs/>
    </w:rPr>
  </w:style>
  <w:style w:type="paragraph" w:styleId="a6">
    <w:name w:val="Normal (Web)"/>
    <w:basedOn w:val="a"/>
    <w:rsid w:val="00C81E8F"/>
    <w:pPr>
      <w:spacing w:before="100" w:beforeAutospacing="1" w:after="100" w:afterAutospacing="1"/>
    </w:pPr>
  </w:style>
  <w:style w:type="table" w:styleId="a7">
    <w:name w:val="Table Grid"/>
    <w:basedOn w:val="a1"/>
    <w:rsid w:val="003B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16095-8321-430B-AA0D-74A5F213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888</cp:lastModifiedBy>
  <cp:revision>7</cp:revision>
  <cp:lastPrinted>2020-03-30T08:18:00Z</cp:lastPrinted>
  <dcterms:created xsi:type="dcterms:W3CDTF">2020-03-30T07:57:00Z</dcterms:created>
  <dcterms:modified xsi:type="dcterms:W3CDTF">2020-05-29T07:14:00Z</dcterms:modified>
</cp:coreProperties>
</file>